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0A6B89" w:rsidRPr="00821512" w:rsidTr="000A6B89">
        <w:trPr>
          <w:tblCellSpacing w:w="0" w:type="dxa"/>
        </w:trPr>
        <w:tc>
          <w:tcPr>
            <w:tcW w:w="4700" w:type="pct"/>
            <w:hideMark/>
          </w:tcPr>
          <w:p w:rsidR="000A6B89" w:rsidRPr="00821512" w:rsidRDefault="001916AE" w:rsidP="00821512">
            <w:pPr>
              <w:pStyle w:val="NoSpacing"/>
              <w:rPr>
                <w:rFonts w:ascii="Arial" w:hAnsi="Arial" w:cs="Arial"/>
                <w:b/>
                <w:sz w:val="28"/>
                <w:szCs w:val="28"/>
                <w:lang w:eastAsia="en-GB"/>
              </w:rPr>
            </w:pPr>
            <w:r w:rsidRPr="00821512">
              <w:rPr>
                <w:rFonts w:ascii="Arial" w:hAnsi="Arial" w:cs="Arial"/>
                <w:b/>
                <w:sz w:val="28"/>
                <w:szCs w:val="28"/>
                <w:lang w:eastAsia="en-GB"/>
              </w:rPr>
              <w:t xml:space="preserve">Communicating effectively </w:t>
            </w:r>
            <w:r w:rsidR="000A6B89" w:rsidRPr="00821512">
              <w:rPr>
                <w:rFonts w:ascii="Arial" w:hAnsi="Arial" w:cs="Arial"/>
                <w:b/>
                <w:sz w:val="28"/>
                <w:szCs w:val="28"/>
                <w:lang w:eastAsia="en-GB"/>
              </w:rPr>
              <w:t xml:space="preserve">with Children/Young People </w:t>
            </w:r>
            <w:r w:rsidR="00B0228E" w:rsidRPr="00821512">
              <w:rPr>
                <w:rFonts w:ascii="Arial" w:hAnsi="Arial" w:cs="Arial"/>
                <w:b/>
                <w:sz w:val="28"/>
                <w:szCs w:val="28"/>
                <w:lang w:eastAsia="en-GB"/>
              </w:rPr>
              <w:t>and their F</w:t>
            </w:r>
            <w:r w:rsidR="006C7C88" w:rsidRPr="00821512">
              <w:rPr>
                <w:rFonts w:ascii="Arial" w:hAnsi="Arial" w:cs="Arial"/>
                <w:b/>
                <w:sz w:val="28"/>
                <w:szCs w:val="28"/>
                <w:lang w:eastAsia="en-GB"/>
              </w:rPr>
              <w:t xml:space="preserve">amily/Carers </w:t>
            </w:r>
            <w:r w:rsidR="000A6B89" w:rsidRPr="00821512">
              <w:rPr>
                <w:rFonts w:ascii="Arial" w:hAnsi="Arial" w:cs="Arial"/>
                <w:b/>
                <w:sz w:val="28"/>
                <w:szCs w:val="28"/>
                <w:lang w:eastAsia="en-GB"/>
              </w:rPr>
              <w:t xml:space="preserve">Who Have Specific Communication Needs </w:t>
            </w:r>
            <w:r w:rsidR="00347A09" w:rsidRPr="00821512">
              <w:rPr>
                <w:rFonts w:ascii="Arial" w:hAnsi="Arial" w:cs="Arial"/>
                <w:b/>
                <w:sz w:val="28"/>
                <w:szCs w:val="28"/>
                <w:lang w:eastAsia="en-GB"/>
              </w:rPr>
              <w:t xml:space="preserve">where </w:t>
            </w:r>
            <w:r w:rsidRPr="00821512">
              <w:rPr>
                <w:rFonts w:ascii="Arial" w:hAnsi="Arial" w:cs="Arial"/>
                <w:b/>
                <w:sz w:val="28"/>
                <w:szCs w:val="28"/>
                <w:lang w:eastAsia="en-GB"/>
              </w:rPr>
              <w:t xml:space="preserve">abuse and or neglect </w:t>
            </w:r>
            <w:proofErr w:type="gramStart"/>
            <w:r w:rsidRPr="00821512">
              <w:rPr>
                <w:rFonts w:ascii="Arial" w:hAnsi="Arial" w:cs="Arial"/>
                <w:b/>
                <w:sz w:val="28"/>
                <w:szCs w:val="28"/>
                <w:lang w:eastAsia="en-GB"/>
              </w:rPr>
              <w:t>is</w:t>
            </w:r>
            <w:proofErr w:type="gramEnd"/>
            <w:r w:rsidRPr="00821512">
              <w:rPr>
                <w:rFonts w:ascii="Arial" w:hAnsi="Arial" w:cs="Arial"/>
                <w:b/>
                <w:sz w:val="28"/>
                <w:szCs w:val="28"/>
                <w:lang w:eastAsia="en-GB"/>
              </w:rPr>
              <w:t xml:space="preserve"> a presenting concern. </w:t>
            </w:r>
          </w:p>
        </w:tc>
        <w:tc>
          <w:tcPr>
            <w:tcW w:w="300" w:type="pct"/>
            <w:hideMark/>
          </w:tcPr>
          <w:p w:rsidR="000A6B89" w:rsidRPr="00821512" w:rsidRDefault="000A6B89" w:rsidP="000A6B89">
            <w:pPr>
              <w:spacing w:after="0" w:line="336" w:lineRule="auto"/>
              <w:rPr>
                <w:rFonts w:ascii="Arial" w:eastAsia="Times New Roman" w:hAnsi="Arial" w:cs="Arial"/>
                <w:b/>
                <w:color w:val="5A5B5B"/>
                <w:sz w:val="28"/>
                <w:szCs w:val="28"/>
                <w:lang w:eastAsia="en-GB"/>
              </w:rPr>
            </w:pPr>
            <w:r w:rsidRPr="00821512">
              <w:rPr>
                <w:rFonts w:ascii="Arial" w:eastAsia="Times New Roman" w:hAnsi="Arial" w:cs="Arial"/>
                <w:b/>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pt;height:26.25pt" o:ole="">
                  <v:imagedata r:id="rId6" o:title=""/>
                </v:shape>
                <w:control r:id="rId7" w:name="DefaultOcxName" w:shapeid="_x0000_i1035"/>
              </w:object>
            </w:r>
          </w:p>
        </w:tc>
      </w:tr>
    </w:tbl>
    <w:p w:rsidR="000A6B89" w:rsidRPr="00821512" w:rsidRDefault="000A6B89" w:rsidP="000A6B89">
      <w:pPr>
        <w:shd w:val="clear" w:color="auto" w:fill="FFFFFF"/>
        <w:spacing w:before="100" w:beforeAutospacing="1" w:after="75" w:line="300" w:lineRule="atLeast"/>
        <w:outlineLvl w:val="1"/>
        <w:rPr>
          <w:rFonts w:ascii="Arial" w:eastAsia="Times New Roman" w:hAnsi="Arial" w:cs="Arial"/>
          <w:b/>
          <w:bCs/>
          <w:color w:val="50575B"/>
          <w:sz w:val="28"/>
          <w:szCs w:val="28"/>
          <w:lang w:eastAsia="en-GB"/>
        </w:rPr>
      </w:pPr>
      <w:r w:rsidRPr="00821512">
        <w:rPr>
          <w:rFonts w:ascii="Arial" w:eastAsia="Times New Roman" w:hAnsi="Arial" w:cs="Arial"/>
          <w:b/>
          <w:bCs/>
          <w:color w:val="50575B"/>
          <w:sz w:val="28"/>
          <w:szCs w:val="28"/>
          <w:lang w:eastAsia="en-GB"/>
        </w:rPr>
        <w:br/>
        <w:t>Quick Links: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8717"/>
      </w:tblGrid>
      <w:tr w:rsidR="000A6B89" w:rsidRPr="00821512" w:rsidTr="000A6B89">
        <w:trPr>
          <w:tblCellSpacing w:w="0" w:type="dxa"/>
        </w:trPr>
        <w:tc>
          <w:tcPr>
            <w:tcW w:w="150" w:type="pct"/>
            <w:hideMark/>
          </w:tcPr>
          <w:p w:rsidR="000A6B89" w:rsidRPr="00821512" w:rsidRDefault="00821512" w:rsidP="000A6B89">
            <w:pPr>
              <w:spacing w:after="0" w:line="336" w:lineRule="auto"/>
              <w:rPr>
                <w:rFonts w:ascii="Arial" w:eastAsia="Times New Roman" w:hAnsi="Arial" w:cs="Arial"/>
                <w:color w:val="5A5B5B"/>
                <w:sz w:val="28"/>
                <w:szCs w:val="28"/>
                <w:lang w:eastAsia="en-GB"/>
              </w:rPr>
            </w:pPr>
            <w:hyperlink r:id="rId8" w:anchor="intro" w:history="1">
              <w:r w:rsidR="000A6B89" w:rsidRPr="00821512">
                <w:rPr>
                  <w:rFonts w:ascii="Arial" w:eastAsia="Times New Roman" w:hAnsi="Arial" w:cs="Arial"/>
                  <w:b/>
                  <w:bCs/>
                  <w:color w:val="0077CB"/>
                  <w:sz w:val="28"/>
                  <w:szCs w:val="28"/>
                  <w:lang w:eastAsia="en-GB"/>
                </w:rPr>
                <w:t>Introduction</w:t>
              </w:r>
            </w:hyperlink>
          </w:p>
        </w:tc>
      </w:tr>
      <w:tr w:rsidR="000A6B89" w:rsidRPr="00821512" w:rsidTr="000A6B89">
        <w:trPr>
          <w:tblCellSpacing w:w="0" w:type="dxa"/>
        </w:trPr>
        <w:tc>
          <w:tcPr>
            <w:tcW w:w="150" w:type="pct"/>
            <w:hideMark/>
          </w:tcPr>
          <w:p w:rsidR="000A6B89" w:rsidRPr="00821512" w:rsidRDefault="00821512" w:rsidP="000A6B89">
            <w:pPr>
              <w:spacing w:after="0" w:line="336" w:lineRule="auto"/>
              <w:rPr>
                <w:rFonts w:ascii="Arial" w:eastAsia="Times New Roman" w:hAnsi="Arial" w:cs="Arial"/>
                <w:color w:val="5A5B5B"/>
                <w:sz w:val="28"/>
                <w:szCs w:val="28"/>
                <w:lang w:eastAsia="en-GB"/>
              </w:rPr>
            </w:pPr>
            <w:hyperlink r:id="rId9" w:anchor="recog_comm_diff" w:history="1">
              <w:r w:rsidR="000A6B89" w:rsidRPr="00821512">
                <w:rPr>
                  <w:rFonts w:ascii="Arial" w:eastAsia="Times New Roman" w:hAnsi="Arial" w:cs="Arial"/>
                  <w:b/>
                  <w:bCs/>
                  <w:color w:val="0077CB"/>
                  <w:sz w:val="28"/>
                  <w:szCs w:val="28"/>
                  <w:lang w:eastAsia="en-GB"/>
                </w:rPr>
                <w:t>Recognition of Communication Difficulties</w:t>
              </w:r>
            </w:hyperlink>
          </w:p>
        </w:tc>
      </w:tr>
      <w:tr w:rsidR="000A6B89" w:rsidRPr="00821512" w:rsidTr="000A6B89">
        <w:trPr>
          <w:tblCellSpacing w:w="0" w:type="dxa"/>
        </w:trPr>
        <w:tc>
          <w:tcPr>
            <w:tcW w:w="150" w:type="pct"/>
            <w:hideMark/>
          </w:tcPr>
          <w:p w:rsidR="00E45BDE" w:rsidRPr="00821512" w:rsidRDefault="00E45BDE" w:rsidP="00E45BDE">
            <w:pPr>
              <w:rPr>
                <w:rFonts w:ascii="Arial" w:hAnsi="Arial" w:cs="Arial"/>
                <w:b/>
                <w:bCs/>
                <w:sz w:val="28"/>
                <w:szCs w:val="28"/>
              </w:rPr>
            </w:pPr>
            <w:r w:rsidRPr="00821512">
              <w:rPr>
                <w:rFonts w:ascii="Arial" w:hAnsi="Arial" w:cs="Arial"/>
                <w:b/>
                <w:bCs/>
                <w:sz w:val="28"/>
                <w:szCs w:val="28"/>
              </w:rPr>
              <w:t>Use of Interpreters signers or others with special communication skills</w:t>
            </w:r>
          </w:p>
          <w:p w:rsidR="000A6B89" w:rsidRPr="00821512" w:rsidRDefault="000A6B89" w:rsidP="00E45BDE">
            <w:pPr>
              <w:spacing w:after="0" w:line="336" w:lineRule="auto"/>
              <w:rPr>
                <w:rFonts w:ascii="Arial" w:eastAsia="Times New Roman" w:hAnsi="Arial" w:cs="Arial"/>
                <w:color w:val="5A5B5B"/>
                <w:sz w:val="28"/>
                <w:szCs w:val="28"/>
                <w:lang w:eastAsia="en-GB"/>
              </w:rPr>
            </w:pPr>
          </w:p>
        </w:tc>
      </w:tr>
      <w:tr w:rsidR="000A6B89" w:rsidRPr="00821512" w:rsidTr="000A6B89">
        <w:trPr>
          <w:tblCellSpacing w:w="0" w:type="dxa"/>
        </w:trPr>
        <w:tc>
          <w:tcPr>
            <w:tcW w:w="150" w:type="pct"/>
            <w:hideMark/>
          </w:tcPr>
          <w:p w:rsidR="00E45BDE" w:rsidRPr="00821512" w:rsidRDefault="00821512" w:rsidP="000A6B89">
            <w:pPr>
              <w:spacing w:after="0" w:line="336" w:lineRule="auto"/>
              <w:rPr>
                <w:rFonts w:ascii="Arial" w:hAnsi="Arial" w:cs="Arial"/>
                <w:sz w:val="28"/>
                <w:szCs w:val="28"/>
              </w:rPr>
            </w:pPr>
            <w:hyperlink r:id="rId10" w:anchor="using_interpreters" w:history="1">
              <w:r w:rsidR="000A6B89" w:rsidRPr="00821512">
                <w:rPr>
                  <w:rFonts w:ascii="Arial" w:eastAsia="Times New Roman" w:hAnsi="Arial" w:cs="Arial"/>
                  <w:b/>
                  <w:bCs/>
                  <w:color w:val="0077CB"/>
                  <w:sz w:val="28"/>
                  <w:szCs w:val="28"/>
                  <w:lang w:eastAsia="en-GB"/>
                </w:rPr>
                <w:t>Using Interpreters with Family Members</w:t>
              </w:r>
            </w:hyperlink>
            <w:r w:rsidR="00E45BDE" w:rsidRPr="00821512">
              <w:rPr>
                <w:rFonts w:ascii="Arial" w:hAnsi="Arial" w:cs="Arial"/>
                <w:sz w:val="28"/>
                <w:szCs w:val="28"/>
              </w:rPr>
              <w:t xml:space="preserve"> </w:t>
            </w:r>
          </w:p>
          <w:p w:rsidR="00E45BDE" w:rsidRPr="00821512" w:rsidRDefault="00E45BDE" w:rsidP="000A6B89">
            <w:pPr>
              <w:spacing w:after="0" w:line="336" w:lineRule="auto"/>
              <w:rPr>
                <w:rFonts w:ascii="Arial" w:hAnsi="Arial" w:cs="Arial"/>
                <w:b/>
                <w:sz w:val="28"/>
                <w:szCs w:val="28"/>
              </w:rPr>
            </w:pPr>
          </w:p>
          <w:p w:rsidR="00E45BDE" w:rsidRPr="00821512" w:rsidRDefault="00E45BDE" w:rsidP="000A6B89">
            <w:pPr>
              <w:spacing w:after="0" w:line="336" w:lineRule="auto"/>
              <w:rPr>
                <w:rFonts w:ascii="Arial" w:hAnsi="Arial" w:cs="Arial"/>
                <w:b/>
                <w:sz w:val="28"/>
                <w:szCs w:val="28"/>
              </w:rPr>
            </w:pPr>
            <w:r w:rsidRPr="00821512">
              <w:rPr>
                <w:rFonts w:ascii="Arial" w:hAnsi="Arial" w:cs="Arial"/>
                <w:b/>
                <w:sz w:val="28"/>
                <w:szCs w:val="28"/>
              </w:rPr>
              <w:t>Interviewing Children/Young People</w:t>
            </w:r>
          </w:p>
          <w:p w:rsidR="00E45BDE" w:rsidRPr="00821512" w:rsidRDefault="00E45BDE" w:rsidP="000A6B89">
            <w:pPr>
              <w:spacing w:after="0" w:line="336" w:lineRule="auto"/>
              <w:rPr>
                <w:rFonts w:ascii="Arial" w:eastAsia="Times New Roman" w:hAnsi="Arial" w:cs="Arial"/>
                <w:b/>
                <w:bCs/>
                <w:color w:val="0077CB"/>
                <w:sz w:val="28"/>
                <w:szCs w:val="28"/>
                <w:lang w:eastAsia="en-GB"/>
              </w:rPr>
            </w:pPr>
          </w:p>
          <w:p w:rsidR="00E45BDE" w:rsidRPr="00821512" w:rsidRDefault="00E45BDE" w:rsidP="00E45BDE">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821512">
              <w:rPr>
                <w:rFonts w:ascii="Arial" w:eastAsia="Times New Roman" w:hAnsi="Arial" w:cs="Arial"/>
                <w:b/>
                <w:bCs/>
                <w:color w:val="50575B"/>
                <w:sz w:val="28"/>
                <w:szCs w:val="28"/>
                <w:lang w:eastAsia="en-GB"/>
              </w:rPr>
              <w:t>Investigative Interviews in relation to Children/Young People</w:t>
            </w:r>
          </w:p>
          <w:p w:rsidR="00E45BDE" w:rsidRPr="00821512" w:rsidRDefault="00E45BDE" w:rsidP="000A6B89">
            <w:pPr>
              <w:spacing w:after="0" w:line="336" w:lineRule="auto"/>
              <w:rPr>
                <w:rFonts w:ascii="Arial" w:eastAsia="Times New Roman" w:hAnsi="Arial" w:cs="Arial"/>
                <w:b/>
                <w:bCs/>
                <w:color w:val="0077CB"/>
                <w:sz w:val="28"/>
                <w:szCs w:val="28"/>
                <w:lang w:eastAsia="en-GB"/>
              </w:rPr>
            </w:pPr>
          </w:p>
          <w:p w:rsidR="000A6B89" w:rsidRPr="00821512" w:rsidRDefault="00E45BDE" w:rsidP="000A6B89">
            <w:pPr>
              <w:spacing w:after="0" w:line="336" w:lineRule="auto"/>
              <w:rPr>
                <w:rFonts w:ascii="Arial" w:eastAsia="Times New Roman" w:hAnsi="Arial" w:cs="Arial"/>
                <w:b/>
                <w:bCs/>
                <w:color w:val="0077CB"/>
                <w:sz w:val="28"/>
                <w:szCs w:val="28"/>
                <w:lang w:eastAsia="en-GB"/>
              </w:rPr>
            </w:pPr>
            <w:r w:rsidRPr="00821512">
              <w:rPr>
                <w:rFonts w:ascii="Arial" w:eastAsia="Times New Roman" w:hAnsi="Arial" w:cs="Arial"/>
                <w:b/>
                <w:bCs/>
                <w:color w:val="0077CB"/>
                <w:sz w:val="28"/>
                <w:szCs w:val="28"/>
                <w:lang w:eastAsia="en-GB"/>
              </w:rPr>
              <w:t>Useful Information</w:t>
            </w:r>
          </w:p>
          <w:p w:rsidR="00E45BDE" w:rsidRPr="00821512" w:rsidRDefault="00E45BDE" w:rsidP="000A6B89">
            <w:pPr>
              <w:spacing w:after="0" w:line="336" w:lineRule="auto"/>
              <w:rPr>
                <w:rFonts w:ascii="Arial" w:eastAsia="Times New Roman" w:hAnsi="Arial" w:cs="Arial"/>
                <w:color w:val="5A5B5B"/>
                <w:sz w:val="28"/>
                <w:szCs w:val="28"/>
                <w:lang w:eastAsia="en-GB"/>
              </w:rPr>
            </w:pPr>
          </w:p>
        </w:tc>
      </w:tr>
    </w:tbl>
    <w:p w:rsidR="000A6B89" w:rsidRPr="00821512" w:rsidRDefault="000A6B89" w:rsidP="000A6B89">
      <w:pPr>
        <w:shd w:val="clear" w:color="auto" w:fill="FFFFFF"/>
        <w:spacing w:after="0" w:line="300" w:lineRule="atLeast"/>
        <w:rPr>
          <w:rFonts w:ascii="Arial" w:eastAsia="Times New Roman" w:hAnsi="Arial" w:cs="Arial"/>
          <w:color w:val="5A5B5B"/>
          <w:sz w:val="28"/>
          <w:szCs w:val="28"/>
          <w:lang w:eastAsia="en-GB"/>
        </w:rPr>
      </w:pPr>
    </w:p>
    <w:p w:rsidR="000A6B89" w:rsidRPr="00821512" w:rsidRDefault="000A6B89" w:rsidP="000A6B89">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0" w:name="intro"/>
      <w:bookmarkEnd w:id="0"/>
      <w:r w:rsidRPr="00821512">
        <w:rPr>
          <w:rFonts w:ascii="Arial" w:eastAsia="Times New Roman" w:hAnsi="Arial" w:cs="Arial"/>
          <w:b/>
          <w:bCs/>
          <w:color w:val="50575B"/>
          <w:sz w:val="28"/>
          <w:szCs w:val="28"/>
          <w:lang w:eastAsia="en-GB"/>
        </w:rPr>
        <w:t>Introduction</w:t>
      </w:r>
    </w:p>
    <w:p w:rsidR="000A6B89" w:rsidRPr="00821512" w:rsidRDefault="001916AE" w:rsidP="000A6B8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 xml:space="preserve">Communicating effectively </w:t>
      </w:r>
      <w:r w:rsidR="00596332" w:rsidRPr="00821512">
        <w:rPr>
          <w:rFonts w:ascii="Arial" w:eastAsia="Times New Roman" w:hAnsi="Arial" w:cs="Arial"/>
          <w:color w:val="5A5B5B"/>
          <w:sz w:val="28"/>
          <w:szCs w:val="28"/>
          <w:lang w:eastAsia="en-GB"/>
        </w:rPr>
        <w:t>with children</w:t>
      </w:r>
      <w:r w:rsidR="002C4313" w:rsidRPr="00821512">
        <w:rPr>
          <w:rFonts w:ascii="Arial" w:eastAsia="Times New Roman" w:hAnsi="Arial" w:cs="Arial"/>
          <w:color w:val="5A5B5B"/>
          <w:sz w:val="28"/>
          <w:szCs w:val="28"/>
          <w:lang w:eastAsia="en-GB"/>
        </w:rPr>
        <w:t>/</w:t>
      </w:r>
      <w:r w:rsidR="00596332" w:rsidRPr="00821512">
        <w:rPr>
          <w:rFonts w:ascii="Arial" w:eastAsia="Times New Roman" w:hAnsi="Arial" w:cs="Arial"/>
          <w:color w:val="5A5B5B"/>
          <w:sz w:val="28"/>
          <w:szCs w:val="28"/>
          <w:lang w:eastAsia="en-GB"/>
        </w:rPr>
        <w:t xml:space="preserve">young people </w:t>
      </w:r>
      <w:r w:rsidR="00BF08D3" w:rsidRPr="00821512">
        <w:rPr>
          <w:rFonts w:ascii="Arial" w:eastAsia="Times New Roman" w:hAnsi="Arial" w:cs="Arial"/>
          <w:color w:val="5A5B5B"/>
          <w:sz w:val="28"/>
          <w:szCs w:val="28"/>
          <w:lang w:eastAsia="en-GB"/>
        </w:rPr>
        <w:t xml:space="preserve">and their family/carers </w:t>
      </w:r>
      <w:proofErr w:type="gramStart"/>
      <w:r w:rsidR="00596332" w:rsidRPr="00821512">
        <w:rPr>
          <w:rFonts w:ascii="Arial" w:eastAsia="Times New Roman" w:hAnsi="Arial" w:cs="Arial"/>
          <w:color w:val="5A5B5B"/>
          <w:sz w:val="28"/>
          <w:szCs w:val="28"/>
          <w:lang w:eastAsia="en-GB"/>
        </w:rPr>
        <w:t>who</w:t>
      </w:r>
      <w:proofErr w:type="gramEnd"/>
      <w:r w:rsidR="00596332" w:rsidRPr="00821512">
        <w:rPr>
          <w:rFonts w:ascii="Arial" w:eastAsia="Times New Roman" w:hAnsi="Arial" w:cs="Arial"/>
          <w:color w:val="5A5B5B"/>
          <w:sz w:val="28"/>
          <w:szCs w:val="28"/>
          <w:lang w:eastAsia="en-GB"/>
        </w:rPr>
        <w:t xml:space="preserve"> have communication difficulties can be challenging. </w:t>
      </w:r>
      <w:r w:rsidR="00340051" w:rsidRPr="00821512">
        <w:rPr>
          <w:rFonts w:ascii="Arial" w:eastAsia="Times New Roman" w:hAnsi="Arial" w:cs="Arial"/>
          <w:color w:val="5A5B5B"/>
          <w:sz w:val="28"/>
          <w:szCs w:val="28"/>
          <w:lang w:eastAsia="en-GB"/>
        </w:rPr>
        <w:t>T</w:t>
      </w:r>
      <w:r w:rsidR="00596332" w:rsidRPr="00821512">
        <w:rPr>
          <w:rFonts w:ascii="Arial" w:eastAsia="Times New Roman" w:hAnsi="Arial" w:cs="Arial"/>
          <w:color w:val="5A5B5B"/>
          <w:sz w:val="28"/>
          <w:szCs w:val="28"/>
          <w:lang w:eastAsia="en-GB"/>
        </w:rPr>
        <w:t>ypes of communication difficulties can v</w:t>
      </w:r>
      <w:r w:rsidR="00EF318E" w:rsidRPr="00821512">
        <w:rPr>
          <w:rFonts w:ascii="Arial" w:eastAsia="Times New Roman" w:hAnsi="Arial" w:cs="Arial"/>
          <w:color w:val="5A5B5B"/>
          <w:sz w:val="28"/>
          <w:szCs w:val="28"/>
          <w:lang w:eastAsia="en-GB"/>
        </w:rPr>
        <w:t>a</w:t>
      </w:r>
      <w:r w:rsidR="00596332" w:rsidRPr="00821512">
        <w:rPr>
          <w:rFonts w:ascii="Arial" w:eastAsia="Times New Roman" w:hAnsi="Arial" w:cs="Arial"/>
          <w:color w:val="5A5B5B"/>
          <w:sz w:val="28"/>
          <w:szCs w:val="28"/>
          <w:lang w:eastAsia="en-GB"/>
        </w:rPr>
        <w:t>ry significantly</w:t>
      </w:r>
      <w:r w:rsidR="00340051" w:rsidRPr="00821512">
        <w:rPr>
          <w:rFonts w:ascii="Arial" w:eastAsia="Times New Roman" w:hAnsi="Arial" w:cs="Arial"/>
          <w:color w:val="5A5B5B"/>
          <w:sz w:val="28"/>
          <w:szCs w:val="28"/>
          <w:lang w:eastAsia="en-GB"/>
        </w:rPr>
        <w:t xml:space="preserve"> for individuals</w:t>
      </w:r>
      <w:r w:rsidR="00596332" w:rsidRPr="00821512">
        <w:rPr>
          <w:rFonts w:ascii="Arial" w:eastAsia="Times New Roman" w:hAnsi="Arial" w:cs="Arial"/>
          <w:color w:val="5A5B5B"/>
          <w:sz w:val="28"/>
          <w:szCs w:val="28"/>
          <w:lang w:eastAsia="en-GB"/>
        </w:rPr>
        <w:t xml:space="preserve"> for </w:t>
      </w:r>
      <w:r w:rsidR="00340051" w:rsidRPr="00821512">
        <w:rPr>
          <w:rFonts w:ascii="Arial" w:eastAsia="Times New Roman" w:hAnsi="Arial" w:cs="Arial"/>
          <w:color w:val="5A5B5B"/>
          <w:sz w:val="28"/>
          <w:szCs w:val="28"/>
          <w:lang w:eastAsia="en-GB"/>
        </w:rPr>
        <w:t xml:space="preserve">example, </w:t>
      </w:r>
      <w:r w:rsidR="00596332" w:rsidRPr="00821512">
        <w:rPr>
          <w:rFonts w:ascii="Arial" w:eastAsia="Times New Roman" w:hAnsi="Arial" w:cs="Arial"/>
          <w:color w:val="5A5B5B"/>
          <w:sz w:val="28"/>
          <w:szCs w:val="28"/>
          <w:lang w:eastAsia="en-GB"/>
        </w:rPr>
        <w:t xml:space="preserve">language barriers, speech problems, hearing impairments, age, cognitive ability, </w:t>
      </w:r>
      <w:r w:rsidR="00340051" w:rsidRPr="00821512">
        <w:rPr>
          <w:rFonts w:ascii="Arial" w:eastAsia="Times New Roman" w:hAnsi="Arial" w:cs="Arial"/>
          <w:color w:val="5A5B5B"/>
          <w:sz w:val="28"/>
          <w:szCs w:val="28"/>
          <w:lang w:eastAsia="en-GB"/>
        </w:rPr>
        <w:t>disability and</w:t>
      </w:r>
      <w:r w:rsidR="006F2975" w:rsidRPr="00821512">
        <w:rPr>
          <w:rFonts w:ascii="Arial" w:eastAsia="Times New Roman" w:hAnsi="Arial" w:cs="Arial"/>
          <w:color w:val="5A5B5B"/>
          <w:sz w:val="28"/>
          <w:szCs w:val="28"/>
          <w:lang w:eastAsia="en-GB"/>
        </w:rPr>
        <w:t>/</w:t>
      </w:r>
      <w:r w:rsidR="00340051" w:rsidRPr="00821512">
        <w:rPr>
          <w:rFonts w:ascii="Arial" w:eastAsia="Times New Roman" w:hAnsi="Arial" w:cs="Arial"/>
          <w:color w:val="5A5B5B"/>
          <w:sz w:val="28"/>
          <w:szCs w:val="28"/>
          <w:lang w:eastAsia="en-GB"/>
        </w:rPr>
        <w:t xml:space="preserve">or </w:t>
      </w:r>
      <w:r w:rsidR="00596332" w:rsidRPr="00821512">
        <w:rPr>
          <w:rFonts w:ascii="Arial" w:eastAsia="Times New Roman" w:hAnsi="Arial" w:cs="Arial"/>
          <w:color w:val="5A5B5B"/>
          <w:sz w:val="28"/>
          <w:szCs w:val="28"/>
          <w:lang w:eastAsia="en-GB"/>
        </w:rPr>
        <w:t xml:space="preserve">sensory impairments. </w:t>
      </w:r>
      <w:r w:rsidR="000A6B89" w:rsidRPr="00821512">
        <w:rPr>
          <w:rFonts w:ascii="Arial" w:eastAsia="Times New Roman" w:hAnsi="Arial" w:cs="Arial"/>
          <w:color w:val="5A5B5B"/>
          <w:sz w:val="28"/>
          <w:szCs w:val="28"/>
          <w:lang w:eastAsia="en-GB"/>
        </w:rPr>
        <w:t xml:space="preserve">All agencies need to ensure they are able to communicate </w:t>
      </w:r>
      <w:r w:rsidR="00340051" w:rsidRPr="00821512">
        <w:rPr>
          <w:rFonts w:ascii="Arial" w:eastAsia="Times New Roman" w:hAnsi="Arial" w:cs="Arial"/>
          <w:color w:val="5A5B5B"/>
          <w:sz w:val="28"/>
          <w:szCs w:val="28"/>
          <w:lang w:eastAsia="en-GB"/>
        </w:rPr>
        <w:t xml:space="preserve">effectively </w:t>
      </w:r>
      <w:r w:rsidR="000A6B89" w:rsidRPr="00821512">
        <w:rPr>
          <w:rFonts w:ascii="Arial" w:eastAsia="Times New Roman" w:hAnsi="Arial" w:cs="Arial"/>
          <w:color w:val="5A5B5B"/>
          <w:sz w:val="28"/>
          <w:szCs w:val="28"/>
          <w:lang w:eastAsia="en-GB"/>
        </w:rPr>
        <w:t xml:space="preserve">with children/young people </w:t>
      </w:r>
      <w:r w:rsidR="00340051" w:rsidRPr="00821512">
        <w:rPr>
          <w:rFonts w:ascii="Arial" w:eastAsia="Times New Roman" w:hAnsi="Arial" w:cs="Arial"/>
          <w:color w:val="5A5B5B"/>
          <w:sz w:val="28"/>
          <w:szCs w:val="28"/>
          <w:lang w:eastAsia="en-GB"/>
        </w:rPr>
        <w:t>and their parents/carers</w:t>
      </w:r>
      <w:r w:rsidR="0095040A" w:rsidRPr="00821512">
        <w:rPr>
          <w:rFonts w:ascii="Arial" w:eastAsia="Times New Roman" w:hAnsi="Arial" w:cs="Arial"/>
          <w:color w:val="5A5B5B"/>
          <w:sz w:val="28"/>
          <w:szCs w:val="28"/>
          <w:lang w:eastAsia="en-GB"/>
        </w:rPr>
        <w:t xml:space="preserve"> when undertaking an </w:t>
      </w:r>
      <w:r w:rsidR="0095040A" w:rsidRPr="00821512">
        <w:rPr>
          <w:rFonts w:ascii="Arial" w:eastAsia="Times New Roman" w:hAnsi="Arial" w:cs="Arial"/>
          <w:color w:val="5A5B5B"/>
          <w:sz w:val="28"/>
          <w:szCs w:val="28"/>
          <w:lang w:eastAsia="en-GB"/>
        </w:rPr>
        <w:lastRenderedPageBreak/>
        <w:t xml:space="preserve">assessment of need or </w:t>
      </w:r>
      <w:r w:rsidR="000A6B89" w:rsidRPr="00821512">
        <w:rPr>
          <w:rFonts w:ascii="Arial" w:eastAsia="Times New Roman" w:hAnsi="Arial" w:cs="Arial"/>
          <w:color w:val="5A5B5B"/>
          <w:sz w:val="28"/>
          <w:szCs w:val="28"/>
          <w:lang w:eastAsia="en-GB"/>
        </w:rPr>
        <w:t>when they have concerns about abuse and</w:t>
      </w:r>
      <w:r w:rsidR="00340051" w:rsidRPr="00821512">
        <w:rPr>
          <w:rFonts w:ascii="Arial" w:eastAsia="Times New Roman" w:hAnsi="Arial" w:cs="Arial"/>
          <w:color w:val="5A5B5B"/>
          <w:sz w:val="28"/>
          <w:szCs w:val="28"/>
          <w:lang w:eastAsia="en-GB"/>
        </w:rPr>
        <w:t>/or</w:t>
      </w:r>
      <w:r w:rsidR="000A6B89" w:rsidRPr="00821512">
        <w:rPr>
          <w:rFonts w:ascii="Arial" w:eastAsia="Times New Roman" w:hAnsi="Arial" w:cs="Arial"/>
          <w:color w:val="5A5B5B"/>
          <w:sz w:val="28"/>
          <w:szCs w:val="28"/>
          <w:lang w:eastAsia="en-GB"/>
        </w:rPr>
        <w:t xml:space="preserve"> neglect</w:t>
      </w:r>
      <w:r w:rsidR="0095040A" w:rsidRPr="00821512">
        <w:rPr>
          <w:rFonts w:ascii="Arial" w:eastAsia="Times New Roman" w:hAnsi="Arial" w:cs="Arial"/>
          <w:color w:val="5A5B5B"/>
          <w:sz w:val="28"/>
          <w:szCs w:val="28"/>
          <w:lang w:eastAsia="en-GB"/>
        </w:rPr>
        <w:t xml:space="preserve">. </w:t>
      </w:r>
    </w:p>
    <w:p w:rsidR="000A6B89" w:rsidRPr="00821512" w:rsidRDefault="000A6B89" w:rsidP="000A6B89">
      <w:pPr>
        <w:spacing w:after="0" w:line="336" w:lineRule="auto"/>
        <w:rPr>
          <w:rFonts w:ascii="Arial" w:eastAsia="Times New Roman" w:hAnsi="Arial" w:cs="Arial"/>
          <w:color w:val="5A5B5B"/>
          <w:sz w:val="28"/>
          <w:szCs w:val="28"/>
          <w:lang w:eastAsia="en-GB"/>
        </w:rPr>
      </w:pPr>
    </w:p>
    <w:p w:rsidR="000A6B89" w:rsidRPr="00821512" w:rsidRDefault="000A6B89" w:rsidP="000A6B89">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1" w:name="recog_comm_diff"/>
      <w:bookmarkEnd w:id="1"/>
      <w:r w:rsidRPr="00821512">
        <w:rPr>
          <w:rFonts w:ascii="Arial" w:eastAsia="Times New Roman" w:hAnsi="Arial" w:cs="Arial"/>
          <w:b/>
          <w:bCs/>
          <w:color w:val="50575B"/>
          <w:sz w:val="28"/>
          <w:szCs w:val="28"/>
          <w:lang w:eastAsia="en-GB"/>
        </w:rPr>
        <w:t>Recognition of Communication Difficulties</w:t>
      </w:r>
    </w:p>
    <w:p w:rsidR="00F216B9" w:rsidRPr="00821512" w:rsidRDefault="000A6B89" w:rsidP="000A6B8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 xml:space="preserve">In </w:t>
      </w:r>
      <w:proofErr w:type="gramStart"/>
      <w:r w:rsidR="0095040A" w:rsidRPr="00821512">
        <w:rPr>
          <w:rFonts w:ascii="Arial" w:eastAsia="Times New Roman" w:hAnsi="Arial" w:cs="Arial"/>
          <w:color w:val="5A5B5B"/>
          <w:sz w:val="28"/>
          <w:szCs w:val="28"/>
          <w:lang w:eastAsia="en-GB"/>
        </w:rPr>
        <w:t>working  with</w:t>
      </w:r>
      <w:proofErr w:type="gramEnd"/>
      <w:r w:rsidR="0095040A" w:rsidRPr="00821512">
        <w:rPr>
          <w:rFonts w:ascii="Arial" w:eastAsia="Times New Roman" w:hAnsi="Arial" w:cs="Arial"/>
          <w:color w:val="5A5B5B"/>
          <w:sz w:val="28"/>
          <w:szCs w:val="28"/>
          <w:lang w:eastAsia="en-GB"/>
        </w:rPr>
        <w:t xml:space="preserve"> children/young people and families, staff</w:t>
      </w:r>
      <w:r w:rsidR="006F2975" w:rsidRPr="00821512">
        <w:rPr>
          <w:rFonts w:ascii="Arial" w:eastAsia="Times New Roman" w:hAnsi="Arial" w:cs="Arial"/>
          <w:color w:val="5A5B5B"/>
          <w:sz w:val="28"/>
          <w:szCs w:val="28"/>
          <w:lang w:eastAsia="en-GB"/>
        </w:rPr>
        <w:t xml:space="preserve"> </w:t>
      </w:r>
      <w:r w:rsidR="0095040A" w:rsidRPr="00821512">
        <w:rPr>
          <w:rFonts w:ascii="Arial" w:eastAsia="Times New Roman" w:hAnsi="Arial" w:cs="Arial"/>
          <w:color w:val="5A5B5B"/>
          <w:sz w:val="28"/>
          <w:szCs w:val="28"/>
          <w:lang w:eastAsia="en-GB"/>
        </w:rPr>
        <w:t>must establish the communication needs of the child/young person, parents and other significant family members</w:t>
      </w:r>
      <w:r w:rsidR="00F216B9" w:rsidRPr="00821512">
        <w:rPr>
          <w:rFonts w:ascii="Arial" w:eastAsia="Times New Roman" w:hAnsi="Arial" w:cs="Arial"/>
          <w:color w:val="5A5B5B"/>
          <w:sz w:val="28"/>
          <w:szCs w:val="28"/>
          <w:lang w:eastAsia="en-GB"/>
        </w:rPr>
        <w:t xml:space="preserve"> and ensure appropriate</w:t>
      </w:r>
      <w:r w:rsidR="000F4C73" w:rsidRPr="00821512">
        <w:rPr>
          <w:rFonts w:ascii="Arial" w:eastAsia="Times New Roman" w:hAnsi="Arial" w:cs="Arial"/>
          <w:color w:val="5A5B5B"/>
          <w:sz w:val="28"/>
          <w:szCs w:val="28"/>
          <w:lang w:eastAsia="en-GB"/>
        </w:rPr>
        <w:t xml:space="preserve"> methods are used to meet indiv</w:t>
      </w:r>
      <w:r w:rsidR="00F216B9" w:rsidRPr="00821512">
        <w:rPr>
          <w:rFonts w:ascii="Arial" w:eastAsia="Times New Roman" w:hAnsi="Arial" w:cs="Arial"/>
          <w:color w:val="5A5B5B"/>
          <w:sz w:val="28"/>
          <w:szCs w:val="28"/>
          <w:lang w:eastAsia="en-GB"/>
        </w:rPr>
        <w:t xml:space="preserve">idual needs. </w:t>
      </w:r>
    </w:p>
    <w:p w:rsidR="000A6B89" w:rsidRPr="00821512" w:rsidDel="001916AE" w:rsidRDefault="00F216B9" w:rsidP="000A6B8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 xml:space="preserve">When </w:t>
      </w:r>
      <w:proofErr w:type="gramStart"/>
      <w:r w:rsidRPr="00821512">
        <w:rPr>
          <w:rFonts w:ascii="Arial" w:eastAsia="Times New Roman" w:hAnsi="Arial" w:cs="Arial"/>
          <w:color w:val="5A5B5B"/>
          <w:sz w:val="28"/>
          <w:szCs w:val="28"/>
          <w:lang w:eastAsia="en-GB"/>
        </w:rPr>
        <w:t>r</w:t>
      </w:r>
      <w:r w:rsidR="001916AE" w:rsidRPr="00821512">
        <w:rPr>
          <w:rFonts w:ascii="Arial" w:eastAsia="Times New Roman" w:hAnsi="Arial" w:cs="Arial"/>
          <w:color w:val="5A5B5B"/>
          <w:sz w:val="28"/>
          <w:szCs w:val="28"/>
          <w:lang w:eastAsia="en-GB"/>
        </w:rPr>
        <w:t xml:space="preserve">eceiving </w:t>
      </w:r>
      <w:r w:rsidR="000A6B89" w:rsidRPr="00821512">
        <w:rPr>
          <w:rFonts w:ascii="Arial" w:eastAsia="Times New Roman" w:hAnsi="Arial" w:cs="Arial"/>
          <w:color w:val="5A5B5B"/>
          <w:sz w:val="28"/>
          <w:szCs w:val="28"/>
          <w:lang w:eastAsia="en-GB"/>
        </w:rPr>
        <w:t xml:space="preserve"> a</w:t>
      </w:r>
      <w:proofErr w:type="gramEnd"/>
      <w:r w:rsidR="000A6B89" w:rsidRPr="00821512">
        <w:rPr>
          <w:rFonts w:ascii="Arial" w:eastAsia="Times New Roman" w:hAnsi="Arial" w:cs="Arial"/>
          <w:color w:val="5A5B5B"/>
          <w:sz w:val="28"/>
          <w:szCs w:val="28"/>
          <w:lang w:eastAsia="en-GB"/>
        </w:rPr>
        <w:t xml:space="preserve"> </w:t>
      </w:r>
      <w:r w:rsidR="00340051" w:rsidRPr="00821512">
        <w:rPr>
          <w:rFonts w:ascii="Arial" w:eastAsia="Times New Roman" w:hAnsi="Arial" w:cs="Arial"/>
          <w:color w:val="5A5B5B"/>
          <w:sz w:val="28"/>
          <w:szCs w:val="28"/>
          <w:lang w:eastAsia="en-GB"/>
        </w:rPr>
        <w:t xml:space="preserve">verbal </w:t>
      </w:r>
      <w:r w:rsidRPr="00821512">
        <w:rPr>
          <w:rFonts w:ascii="Arial" w:eastAsia="Times New Roman" w:hAnsi="Arial" w:cs="Arial"/>
          <w:color w:val="5A5B5B"/>
          <w:sz w:val="28"/>
          <w:szCs w:val="28"/>
          <w:lang w:eastAsia="en-GB"/>
        </w:rPr>
        <w:t xml:space="preserve">or written </w:t>
      </w:r>
      <w:r w:rsidR="000A6B89" w:rsidRPr="00821512">
        <w:rPr>
          <w:rFonts w:ascii="Arial" w:eastAsia="Times New Roman" w:hAnsi="Arial" w:cs="Arial"/>
          <w:color w:val="5A5B5B"/>
          <w:sz w:val="28"/>
          <w:szCs w:val="28"/>
          <w:lang w:eastAsia="en-GB"/>
        </w:rPr>
        <w:t xml:space="preserve">referral social workers must establish the communication needs of the child/young person, parents and other significant family members. </w:t>
      </w:r>
      <w:r w:rsidR="00340051" w:rsidRPr="00821512">
        <w:rPr>
          <w:rFonts w:ascii="Arial" w:eastAsia="Times New Roman" w:hAnsi="Arial" w:cs="Arial"/>
          <w:color w:val="5A5B5B"/>
          <w:sz w:val="28"/>
          <w:szCs w:val="28"/>
          <w:lang w:eastAsia="en-GB"/>
        </w:rPr>
        <w:t xml:space="preserve"> Referrals made by health and social care </w:t>
      </w:r>
      <w:r w:rsidRPr="00821512">
        <w:rPr>
          <w:rFonts w:ascii="Arial" w:eastAsia="Times New Roman" w:hAnsi="Arial" w:cs="Arial"/>
          <w:color w:val="5A5B5B"/>
          <w:sz w:val="28"/>
          <w:szCs w:val="28"/>
          <w:lang w:eastAsia="en-GB"/>
        </w:rPr>
        <w:t xml:space="preserve">staff </w:t>
      </w:r>
      <w:r w:rsidR="00340051" w:rsidRPr="00821512">
        <w:rPr>
          <w:rFonts w:ascii="Arial" w:eastAsia="Times New Roman" w:hAnsi="Arial" w:cs="Arial"/>
          <w:color w:val="5A5B5B"/>
          <w:sz w:val="28"/>
          <w:szCs w:val="28"/>
          <w:lang w:eastAsia="en-GB"/>
        </w:rPr>
        <w:t xml:space="preserve">should include information within the UNOCINI referral form relating to identified communication needs as above. </w:t>
      </w:r>
    </w:p>
    <w:p w:rsidR="00B0228E" w:rsidRPr="00821512" w:rsidRDefault="00B0228E" w:rsidP="001916AE">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p>
    <w:p w:rsidR="001916AE" w:rsidRPr="00821512" w:rsidRDefault="001916AE" w:rsidP="001916AE">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821512">
        <w:rPr>
          <w:rFonts w:ascii="Arial" w:eastAsia="Times New Roman" w:hAnsi="Arial" w:cs="Arial"/>
          <w:b/>
          <w:bCs/>
          <w:color w:val="50575B"/>
          <w:sz w:val="28"/>
          <w:szCs w:val="28"/>
          <w:lang w:eastAsia="en-GB"/>
        </w:rPr>
        <w:t>Use of Interpreters signers or others with special communication skills</w:t>
      </w:r>
    </w:p>
    <w:p w:rsidR="000A6B89" w:rsidRPr="00821512" w:rsidRDefault="000A6B89" w:rsidP="000A6B8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 xml:space="preserve">The use of accredited interpreters, signers or others with special communication skills </w:t>
      </w:r>
      <w:r w:rsidR="00F216B9" w:rsidRPr="00821512">
        <w:rPr>
          <w:rFonts w:ascii="Arial" w:eastAsia="Times New Roman" w:hAnsi="Arial" w:cs="Arial"/>
          <w:color w:val="5A5B5B"/>
          <w:sz w:val="28"/>
          <w:szCs w:val="28"/>
          <w:lang w:eastAsia="en-GB"/>
        </w:rPr>
        <w:t xml:space="preserve">such as a Speech and Language Therapist, hearing </w:t>
      </w:r>
      <w:proofErr w:type="gramStart"/>
      <w:r w:rsidR="00F216B9" w:rsidRPr="00821512">
        <w:rPr>
          <w:rFonts w:ascii="Arial" w:eastAsia="Times New Roman" w:hAnsi="Arial" w:cs="Arial"/>
          <w:color w:val="5A5B5B"/>
          <w:sz w:val="28"/>
          <w:szCs w:val="28"/>
          <w:lang w:eastAsia="en-GB"/>
        </w:rPr>
        <w:t>impaired  Therapists</w:t>
      </w:r>
      <w:proofErr w:type="gramEnd"/>
      <w:r w:rsidR="00F216B9" w:rsidRPr="00821512">
        <w:rPr>
          <w:rFonts w:ascii="Arial" w:eastAsia="Times New Roman" w:hAnsi="Arial" w:cs="Arial"/>
          <w:color w:val="5A5B5B"/>
          <w:sz w:val="28"/>
          <w:szCs w:val="28"/>
          <w:lang w:eastAsia="en-GB"/>
        </w:rPr>
        <w:t xml:space="preserve">, and/or Occupational </w:t>
      </w:r>
      <w:proofErr w:type="spellStart"/>
      <w:r w:rsidR="00F216B9" w:rsidRPr="00821512">
        <w:rPr>
          <w:rFonts w:ascii="Arial" w:eastAsia="Times New Roman" w:hAnsi="Arial" w:cs="Arial"/>
          <w:color w:val="5A5B5B"/>
          <w:sz w:val="28"/>
          <w:szCs w:val="28"/>
          <w:lang w:eastAsia="en-GB"/>
        </w:rPr>
        <w:t>Therapists.</w:t>
      </w:r>
      <w:r w:rsidRPr="00821512">
        <w:rPr>
          <w:rFonts w:ascii="Arial" w:eastAsia="Times New Roman" w:hAnsi="Arial" w:cs="Arial"/>
          <w:color w:val="5A5B5B"/>
          <w:sz w:val="28"/>
          <w:szCs w:val="28"/>
          <w:lang w:eastAsia="en-GB"/>
        </w:rPr>
        <w:t>must</w:t>
      </w:r>
      <w:proofErr w:type="spellEnd"/>
      <w:r w:rsidRPr="00821512">
        <w:rPr>
          <w:rFonts w:ascii="Arial" w:eastAsia="Times New Roman" w:hAnsi="Arial" w:cs="Arial"/>
          <w:color w:val="5A5B5B"/>
          <w:sz w:val="28"/>
          <w:szCs w:val="28"/>
          <w:lang w:eastAsia="en-GB"/>
        </w:rPr>
        <w:t xml:space="preserve"> be considered when undertaking </w:t>
      </w:r>
      <w:r w:rsidR="00EA0068" w:rsidRPr="00821512">
        <w:rPr>
          <w:rFonts w:ascii="Arial" w:eastAsia="Times New Roman" w:hAnsi="Arial" w:cs="Arial"/>
          <w:color w:val="5A5B5B"/>
          <w:sz w:val="28"/>
          <w:szCs w:val="28"/>
          <w:lang w:eastAsia="en-GB"/>
        </w:rPr>
        <w:t xml:space="preserve">assessments </w:t>
      </w:r>
      <w:r w:rsidRPr="00821512">
        <w:rPr>
          <w:rFonts w:ascii="Arial" w:eastAsia="Times New Roman" w:hAnsi="Arial" w:cs="Arial"/>
          <w:color w:val="5A5B5B"/>
          <w:sz w:val="28"/>
          <w:szCs w:val="28"/>
          <w:lang w:eastAsia="en-GB"/>
        </w:rPr>
        <w:t xml:space="preserve">involving children/young people and/or family: </w:t>
      </w:r>
    </w:p>
    <w:p w:rsidR="000A6B89" w:rsidRPr="00821512" w:rsidRDefault="000A6B89" w:rsidP="000A6B8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For whom English is not the first language (even if reasonably fluent in English, the option of an interpreter must be available when dealing with sensitive issues);</w:t>
      </w:r>
    </w:p>
    <w:p w:rsidR="000A6B89" w:rsidRPr="00821512" w:rsidRDefault="000A6B89" w:rsidP="000A6B8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With a hearing or visual impairment;</w:t>
      </w:r>
    </w:p>
    <w:p w:rsidR="000A6B89" w:rsidRPr="00821512" w:rsidRDefault="000A6B89" w:rsidP="000A6B8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Whose disability impairs speech;</w:t>
      </w:r>
    </w:p>
    <w:p w:rsidR="000A6B89" w:rsidRPr="00821512" w:rsidRDefault="000A6B89" w:rsidP="000A6B8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With learning difficulties;</w:t>
      </w:r>
    </w:p>
    <w:p w:rsidR="000A6B89" w:rsidRPr="00821512" w:rsidRDefault="000A6B89" w:rsidP="000A6B8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lastRenderedPageBreak/>
        <w:t>With a specific language or communication disorder;</w:t>
      </w:r>
    </w:p>
    <w:p w:rsidR="000A6B89" w:rsidRPr="00821512" w:rsidRDefault="000A6B89" w:rsidP="000A6B8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With severe emotional and behavioural difficulties;</w:t>
      </w:r>
    </w:p>
    <w:p w:rsidR="000A6B89" w:rsidRPr="00821512" w:rsidRDefault="000A6B89" w:rsidP="000A6B8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 xml:space="preserve">Whose primary form of communication is not </w:t>
      </w:r>
      <w:proofErr w:type="gramStart"/>
      <w:r w:rsidRPr="00821512">
        <w:rPr>
          <w:rFonts w:ascii="Arial" w:eastAsia="Times New Roman" w:hAnsi="Arial" w:cs="Arial"/>
          <w:color w:val="5A5B5B"/>
          <w:sz w:val="28"/>
          <w:szCs w:val="28"/>
          <w:lang w:eastAsia="en-GB"/>
        </w:rPr>
        <w:t>speech.</w:t>
      </w:r>
      <w:proofErr w:type="gramEnd"/>
    </w:p>
    <w:p w:rsidR="000A6B89" w:rsidRPr="00821512" w:rsidRDefault="000A6B89" w:rsidP="000A6B89">
      <w:pPr>
        <w:shd w:val="clear" w:color="auto" w:fill="FFFFFF"/>
        <w:spacing w:before="100" w:beforeAutospacing="1" w:after="100" w:afterAutospacing="1" w:line="336" w:lineRule="auto"/>
        <w:rPr>
          <w:rFonts w:ascii="Arial" w:eastAsia="Times New Roman" w:hAnsi="Arial" w:cs="Arial"/>
          <w:b/>
          <w:color w:val="5A5B5B"/>
          <w:sz w:val="28"/>
          <w:szCs w:val="28"/>
          <w:lang w:eastAsia="en-GB"/>
        </w:rPr>
      </w:pPr>
      <w:r w:rsidRPr="00821512">
        <w:rPr>
          <w:rFonts w:ascii="Arial" w:eastAsia="Times New Roman" w:hAnsi="Arial" w:cs="Arial"/>
          <w:color w:val="5A5B5B"/>
          <w:sz w:val="28"/>
          <w:szCs w:val="28"/>
          <w:lang w:eastAsia="en-GB"/>
        </w:rPr>
        <w:t>Family, friends or involved professionals should not be used as interpreters within interviews</w:t>
      </w:r>
      <w:r w:rsidR="00EA0068" w:rsidRPr="00821512">
        <w:rPr>
          <w:rFonts w:ascii="Arial" w:eastAsia="Times New Roman" w:hAnsi="Arial" w:cs="Arial"/>
          <w:color w:val="5A5B5B"/>
          <w:sz w:val="28"/>
          <w:szCs w:val="28"/>
          <w:lang w:eastAsia="en-GB"/>
        </w:rPr>
        <w:t>/meetings,</w:t>
      </w:r>
      <w:r w:rsidRPr="00821512">
        <w:rPr>
          <w:rFonts w:ascii="Arial" w:eastAsia="Times New Roman" w:hAnsi="Arial" w:cs="Arial"/>
          <w:color w:val="5A5B5B"/>
          <w:sz w:val="28"/>
          <w:szCs w:val="28"/>
          <w:lang w:eastAsia="en-GB"/>
        </w:rPr>
        <w:t xml:space="preserve"> although can be used to arrange appointments and establish communication needs. </w:t>
      </w:r>
      <w:r w:rsidRPr="00821512">
        <w:rPr>
          <w:rFonts w:ascii="Arial" w:eastAsia="Times New Roman" w:hAnsi="Arial" w:cs="Arial"/>
          <w:b/>
          <w:color w:val="5A5B5B"/>
          <w:sz w:val="28"/>
          <w:szCs w:val="28"/>
          <w:lang w:eastAsia="en-GB"/>
        </w:rPr>
        <w:t>Children/young people should never be used as interpreters.</w:t>
      </w:r>
    </w:p>
    <w:p w:rsidR="000A6B89" w:rsidRPr="00821512" w:rsidRDefault="000A6B89" w:rsidP="000A6B8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 xml:space="preserve">For children/young people and/or parents requiring interpreters, it is vital to establish their dialect, pertaining to their country of origin, as it might have significant outcomes for the translation. It should also be noted that cultural issues between the interpreter and </w:t>
      </w:r>
      <w:r w:rsidR="00EA0068" w:rsidRPr="00821512">
        <w:rPr>
          <w:rFonts w:ascii="Arial" w:eastAsia="Times New Roman" w:hAnsi="Arial" w:cs="Arial"/>
          <w:color w:val="5A5B5B"/>
          <w:sz w:val="28"/>
          <w:szCs w:val="28"/>
          <w:lang w:eastAsia="en-GB"/>
        </w:rPr>
        <w:t xml:space="preserve">the individual </w:t>
      </w:r>
      <w:r w:rsidRPr="00821512">
        <w:rPr>
          <w:rFonts w:ascii="Arial" w:eastAsia="Times New Roman" w:hAnsi="Arial" w:cs="Arial"/>
          <w:color w:val="5A5B5B"/>
          <w:sz w:val="28"/>
          <w:szCs w:val="28"/>
          <w:lang w:eastAsia="en-GB"/>
        </w:rPr>
        <w:t>m</w:t>
      </w:r>
      <w:r w:rsidR="00EA0068" w:rsidRPr="00821512">
        <w:rPr>
          <w:rFonts w:ascii="Arial" w:eastAsia="Times New Roman" w:hAnsi="Arial" w:cs="Arial"/>
          <w:color w:val="5A5B5B"/>
          <w:sz w:val="28"/>
          <w:szCs w:val="28"/>
          <w:lang w:eastAsia="en-GB"/>
        </w:rPr>
        <w:t>ay</w:t>
      </w:r>
      <w:r w:rsidRPr="00821512">
        <w:rPr>
          <w:rFonts w:ascii="Arial" w:eastAsia="Times New Roman" w:hAnsi="Arial" w:cs="Arial"/>
          <w:color w:val="5A5B5B"/>
          <w:sz w:val="28"/>
          <w:szCs w:val="28"/>
          <w:lang w:eastAsia="en-GB"/>
        </w:rPr>
        <w:t xml:space="preserve"> have a bearing on the translation. When planning using an interpreter consideration should always be given to gender and religious and cultural </w:t>
      </w:r>
      <w:proofErr w:type="spellStart"/>
      <w:r w:rsidRPr="00821512">
        <w:rPr>
          <w:rFonts w:ascii="Arial" w:eastAsia="Times New Roman" w:hAnsi="Arial" w:cs="Arial"/>
          <w:color w:val="5A5B5B"/>
          <w:sz w:val="28"/>
          <w:szCs w:val="28"/>
          <w:lang w:eastAsia="en-GB"/>
        </w:rPr>
        <w:t>beliefs</w:t>
      </w:r>
      <w:r w:rsidR="00EA0068" w:rsidRPr="00821512">
        <w:rPr>
          <w:rFonts w:ascii="Arial" w:eastAsia="Times New Roman" w:hAnsi="Arial" w:cs="Arial"/>
          <w:color w:val="5A5B5B"/>
          <w:sz w:val="28"/>
          <w:szCs w:val="28"/>
          <w:lang w:eastAsia="en-GB"/>
        </w:rPr>
        <w:t>should</w:t>
      </w:r>
      <w:proofErr w:type="spellEnd"/>
      <w:r w:rsidR="00EA0068" w:rsidRPr="00821512">
        <w:rPr>
          <w:rFonts w:ascii="Arial" w:eastAsia="Times New Roman" w:hAnsi="Arial" w:cs="Arial"/>
          <w:color w:val="5A5B5B"/>
          <w:sz w:val="28"/>
          <w:szCs w:val="28"/>
          <w:lang w:eastAsia="en-GB"/>
        </w:rPr>
        <w:t xml:space="preserve"> be</w:t>
      </w:r>
      <w:r w:rsidRPr="00821512">
        <w:rPr>
          <w:rFonts w:ascii="Arial" w:eastAsia="Times New Roman" w:hAnsi="Arial" w:cs="Arial"/>
          <w:color w:val="5A5B5B"/>
          <w:sz w:val="28"/>
          <w:szCs w:val="28"/>
          <w:lang w:eastAsia="en-GB"/>
        </w:rPr>
        <w:t xml:space="preserve"> respected. </w:t>
      </w:r>
    </w:p>
    <w:p w:rsidR="00B0228E" w:rsidRPr="00821512" w:rsidRDefault="00B0228E" w:rsidP="00A45016">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p>
    <w:p w:rsidR="00A45016" w:rsidRPr="00821512" w:rsidRDefault="00A45016" w:rsidP="00A45016">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821512">
        <w:rPr>
          <w:rFonts w:ascii="Arial" w:eastAsia="Times New Roman" w:hAnsi="Arial" w:cs="Arial"/>
          <w:b/>
          <w:bCs/>
          <w:color w:val="50575B"/>
          <w:sz w:val="28"/>
          <w:szCs w:val="28"/>
          <w:lang w:eastAsia="en-GB"/>
        </w:rPr>
        <w:t>Using Interpreters with Family Members</w:t>
      </w:r>
    </w:p>
    <w:p w:rsidR="00A45016" w:rsidRPr="00821512" w:rsidRDefault="00A45016" w:rsidP="00A4501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If the family’s first language is not English and even if they appear reasonably fluent, the offer of an interpreter should be made, as it is essential that all issues are understood and fully explained.</w:t>
      </w:r>
    </w:p>
    <w:p w:rsidR="00A45016" w:rsidRPr="00821512" w:rsidRDefault="00A45016" w:rsidP="00A4501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 xml:space="preserve">Interpreters used for interviewing </w:t>
      </w:r>
      <w:r w:rsidR="00EA0068" w:rsidRPr="00821512">
        <w:rPr>
          <w:rFonts w:ascii="Arial" w:eastAsia="Times New Roman" w:hAnsi="Arial" w:cs="Arial"/>
          <w:color w:val="5A5B5B"/>
          <w:sz w:val="28"/>
          <w:szCs w:val="28"/>
          <w:lang w:eastAsia="en-GB"/>
        </w:rPr>
        <w:t xml:space="preserve">and communicating with </w:t>
      </w:r>
      <w:r w:rsidRPr="00821512">
        <w:rPr>
          <w:rFonts w:ascii="Arial" w:eastAsia="Times New Roman" w:hAnsi="Arial" w:cs="Arial"/>
          <w:color w:val="5A5B5B"/>
          <w:sz w:val="28"/>
          <w:szCs w:val="28"/>
          <w:lang w:eastAsia="en-GB"/>
        </w:rPr>
        <w:t>children/young people should have been subject to references, Access NI checks and a written agreement regarding confidentiality. Whenever possible, they should be used to interpret their own first language. The interpreter must not have any connection with the family and their cultural beliefs must be ex</w:t>
      </w:r>
      <w:r w:rsidR="00EA0068" w:rsidRPr="00821512">
        <w:rPr>
          <w:rFonts w:ascii="Arial" w:eastAsia="Times New Roman" w:hAnsi="Arial" w:cs="Arial"/>
          <w:color w:val="5A5B5B"/>
          <w:sz w:val="28"/>
          <w:szCs w:val="28"/>
          <w:lang w:eastAsia="en-GB"/>
        </w:rPr>
        <w:t>plored and considered</w:t>
      </w:r>
      <w:r w:rsidRPr="00821512">
        <w:rPr>
          <w:rFonts w:ascii="Arial" w:eastAsia="Times New Roman" w:hAnsi="Arial" w:cs="Arial"/>
          <w:color w:val="5A5B5B"/>
          <w:sz w:val="28"/>
          <w:szCs w:val="28"/>
          <w:lang w:eastAsia="en-GB"/>
        </w:rPr>
        <w:t>. This is especially critical in the case of Female Genital Mutilation (FGM), Honour Based Violence etc.</w:t>
      </w:r>
    </w:p>
    <w:p w:rsidR="00A45016" w:rsidRPr="00821512" w:rsidRDefault="00EA0068" w:rsidP="00A45016">
      <w:pPr>
        <w:shd w:val="clear" w:color="auto" w:fill="FFFFFF"/>
        <w:spacing w:after="0" w:line="300" w:lineRule="atLeast"/>
        <w:rPr>
          <w:rFonts w:ascii="Arial" w:eastAsia="Times New Roman" w:hAnsi="Arial" w:cs="Arial"/>
          <w:color w:val="5A5B5B"/>
          <w:sz w:val="28"/>
          <w:szCs w:val="28"/>
          <w:lang w:eastAsia="en-GB"/>
        </w:rPr>
      </w:pPr>
      <w:proofErr w:type="gramStart"/>
      <w:r w:rsidRPr="00821512">
        <w:rPr>
          <w:rFonts w:ascii="Arial" w:eastAsia="Times New Roman" w:hAnsi="Arial" w:cs="Arial"/>
          <w:color w:val="5A5B5B"/>
          <w:sz w:val="28"/>
          <w:szCs w:val="28"/>
          <w:lang w:eastAsia="en-GB"/>
        </w:rPr>
        <w:lastRenderedPageBreak/>
        <w:t>Staff</w:t>
      </w:r>
      <w:r w:rsidR="00A45016" w:rsidRPr="00821512">
        <w:rPr>
          <w:rFonts w:ascii="Arial" w:eastAsia="Times New Roman" w:hAnsi="Arial" w:cs="Arial"/>
          <w:color w:val="5A5B5B"/>
          <w:sz w:val="28"/>
          <w:szCs w:val="28"/>
          <w:lang w:eastAsia="en-GB"/>
        </w:rPr>
        <w:t xml:space="preserve"> need</w:t>
      </w:r>
      <w:proofErr w:type="gramEnd"/>
      <w:r w:rsidR="00A45016" w:rsidRPr="00821512">
        <w:rPr>
          <w:rFonts w:ascii="Arial" w:eastAsia="Times New Roman" w:hAnsi="Arial" w:cs="Arial"/>
          <w:color w:val="5A5B5B"/>
          <w:sz w:val="28"/>
          <w:szCs w:val="28"/>
          <w:lang w:eastAsia="en-GB"/>
        </w:rPr>
        <w:t xml:space="preserve"> to first meet with the interpreter or intermediary to explain the nature of the investigation, aims and plan of the interview, and clarify: </w:t>
      </w:r>
    </w:p>
    <w:p w:rsidR="00A45016" w:rsidRPr="00821512" w:rsidRDefault="00A45016" w:rsidP="00A45016">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The interpreter/intermediary’s role in translating direct communications between professionals and family members;</w:t>
      </w:r>
    </w:p>
    <w:p w:rsidR="00A45016" w:rsidRPr="00821512" w:rsidRDefault="00A45016" w:rsidP="00A45016">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The need to avoid acting as a representative of the family;</w:t>
      </w:r>
    </w:p>
    <w:p w:rsidR="00A45016" w:rsidRPr="00821512" w:rsidRDefault="00A45016" w:rsidP="00A45016">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When the interpreter is required to translate everything that is said and when to summarise;</w:t>
      </w:r>
    </w:p>
    <w:p w:rsidR="00A45016" w:rsidRPr="00821512" w:rsidRDefault="00A45016" w:rsidP="00A45016">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That the interpreter is prepared to translate the exact words that are likely to be used – especially critical for sexual abuse;</w:t>
      </w:r>
    </w:p>
    <w:p w:rsidR="00A45016" w:rsidRPr="00821512" w:rsidRDefault="00A45016" w:rsidP="00A45016">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When the interpreter will explain any cultural issues that might be overlooked (usually at the end, unless any impede the process);</w:t>
      </w:r>
    </w:p>
    <w:p w:rsidR="00A45016" w:rsidRPr="00821512" w:rsidRDefault="00A45016" w:rsidP="00A45016">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The interpreter’s availability to interpret at other interviews and meetings and provide written translations of reports (taped versions if literacy is an issue).</w:t>
      </w:r>
    </w:p>
    <w:p w:rsidR="00A45016" w:rsidRPr="00821512" w:rsidRDefault="00A45016" w:rsidP="00A4501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Family members may choose to bring their own interpreter as a supporter.</w:t>
      </w:r>
    </w:p>
    <w:p w:rsidR="00A45016" w:rsidRPr="00821512" w:rsidRDefault="00A45016" w:rsidP="00A4501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Invitations to Child Protection Case Conferences and reports must be translated into a language/medium that is understood by the family.</w:t>
      </w:r>
    </w:p>
    <w:p w:rsidR="00A45016" w:rsidRPr="00821512" w:rsidRDefault="00A45016" w:rsidP="00A4501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Further information can be accessed:</w:t>
      </w:r>
    </w:p>
    <w:p w:rsidR="00A45016" w:rsidRPr="00821512" w:rsidRDefault="00A45016" w:rsidP="00A4501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11" w:tgtFrame="_blank" w:history="1">
        <w:r w:rsidRPr="00821512">
          <w:rPr>
            <w:rFonts w:ascii="Arial" w:eastAsia="Times New Roman" w:hAnsi="Arial" w:cs="Arial"/>
            <w:b/>
            <w:bCs/>
            <w:color w:val="0077CB"/>
            <w:sz w:val="28"/>
            <w:szCs w:val="28"/>
            <w:lang w:eastAsia="en-GB"/>
          </w:rPr>
          <w:t>HSC Business Services Organisation: Interpreting and Translations</w:t>
        </w:r>
      </w:hyperlink>
    </w:p>
    <w:p w:rsidR="000A6B89" w:rsidRPr="00821512" w:rsidRDefault="000A6B89" w:rsidP="000A6B89">
      <w:pPr>
        <w:spacing w:after="0" w:line="336" w:lineRule="auto"/>
        <w:rPr>
          <w:rFonts w:ascii="Arial" w:eastAsia="Times New Roman" w:hAnsi="Arial" w:cs="Arial"/>
          <w:color w:val="5A5B5B"/>
          <w:sz w:val="28"/>
          <w:szCs w:val="28"/>
          <w:lang w:eastAsia="en-GB"/>
        </w:rPr>
      </w:pPr>
    </w:p>
    <w:p w:rsidR="000A6B89" w:rsidRPr="00821512" w:rsidRDefault="000A6B89" w:rsidP="000A6B89">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2" w:name="interview_ch"/>
      <w:bookmarkEnd w:id="2"/>
      <w:r w:rsidRPr="00821512">
        <w:rPr>
          <w:rFonts w:ascii="Arial" w:eastAsia="Times New Roman" w:hAnsi="Arial" w:cs="Arial"/>
          <w:b/>
          <w:bCs/>
          <w:color w:val="50575B"/>
          <w:sz w:val="28"/>
          <w:szCs w:val="28"/>
          <w:lang w:eastAsia="en-GB"/>
        </w:rPr>
        <w:t xml:space="preserve">Interviewing Children/Young People </w:t>
      </w:r>
    </w:p>
    <w:p w:rsidR="00340051" w:rsidRPr="00821512" w:rsidRDefault="000A6B89" w:rsidP="00340051">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The particular needs of a child/young person who is thought to have communication difficulties should be considered at an early point in the planning of the enquiry/investigation.</w:t>
      </w:r>
      <w:r w:rsidR="001916AE" w:rsidRPr="00821512">
        <w:rPr>
          <w:rFonts w:ascii="Arial" w:eastAsia="Times New Roman" w:hAnsi="Arial" w:cs="Arial"/>
          <w:color w:val="5A5B5B"/>
          <w:sz w:val="28"/>
          <w:szCs w:val="28"/>
          <w:lang w:eastAsia="en-GB"/>
        </w:rPr>
        <w:t xml:space="preserve"> </w:t>
      </w:r>
      <w:r w:rsidR="00340051" w:rsidRPr="00821512">
        <w:rPr>
          <w:rFonts w:ascii="Arial" w:eastAsia="Times New Roman" w:hAnsi="Arial" w:cs="Arial"/>
          <w:color w:val="5A5B5B"/>
          <w:sz w:val="28"/>
          <w:szCs w:val="28"/>
          <w:lang w:eastAsia="en-GB"/>
        </w:rPr>
        <w:t xml:space="preserve">Consideration should be given to the use of intermediaries during interviews, assessments and/or advocacy, when appropriate. </w:t>
      </w:r>
    </w:p>
    <w:p w:rsidR="00A45016" w:rsidRPr="00821512" w:rsidRDefault="00A45016" w:rsidP="00A4501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lastRenderedPageBreak/>
        <w:t>When the child/young person is interviewed it may be helpful for an appropriate professional to assist the interviewer and child/young person. Careful planning is required of the role of this adviser and the potential use of specialised communication equipment.</w:t>
      </w:r>
    </w:p>
    <w:p w:rsidR="00A45016" w:rsidRPr="00821512" w:rsidRDefault="00A45016" w:rsidP="00A45016">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All interviews should be tailored to the individual needs of the child/young person and a written explanation included in the plan about any departure from usual standards.</w:t>
      </w:r>
    </w:p>
    <w:p w:rsidR="000A6B89" w:rsidRPr="00821512" w:rsidRDefault="00A45016" w:rsidP="000A6B8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 xml:space="preserve">Staff </w:t>
      </w:r>
      <w:r w:rsidR="000A6B89" w:rsidRPr="00821512">
        <w:rPr>
          <w:rFonts w:ascii="Arial" w:eastAsia="Times New Roman" w:hAnsi="Arial" w:cs="Arial"/>
          <w:color w:val="5A5B5B"/>
          <w:sz w:val="28"/>
          <w:szCs w:val="28"/>
          <w:lang w:eastAsia="en-GB"/>
        </w:rPr>
        <w:t>should be aware that interviewing is possible when a child/young person communicates by means other than speech and should not assume that an interview is not possible even if it would not meet the legal standards required to be admissible as evidence.</w:t>
      </w:r>
    </w:p>
    <w:p w:rsidR="000A6B89" w:rsidRPr="00821512" w:rsidRDefault="000A6B89" w:rsidP="000A6B8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 xml:space="preserve">Every effort should be made to enable such a child/young person to tell her/his story directly to those undertaking enquiries/investigation. </w:t>
      </w:r>
    </w:p>
    <w:p w:rsidR="000A6B89" w:rsidRPr="00821512" w:rsidRDefault="000A6B89" w:rsidP="000A6B8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 xml:space="preserve">Workers interviewing children/young people should </w:t>
      </w:r>
      <w:r w:rsidR="00A45016" w:rsidRPr="00821512">
        <w:rPr>
          <w:rFonts w:ascii="Arial" w:eastAsia="Times New Roman" w:hAnsi="Arial" w:cs="Arial"/>
          <w:color w:val="5A5B5B"/>
          <w:sz w:val="28"/>
          <w:szCs w:val="28"/>
          <w:lang w:eastAsia="en-GB"/>
        </w:rPr>
        <w:t xml:space="preserve">always </w:t>
      </w:r>
      <w:r w:rsidRPr="00821512">
        <w:rPr>
          <w:rFonts w:ascii="Arial" w:eastAsia="Times New Roman" w:hAnsi="Arial" w:cs="Arial"/>
          <w:color w:val="5A5B5B"/>
          <w:sz w:val="28"/>
          <w:szCs w:val="28"/>
          <w:lang w:eastAsia="en-GB"/>
        </w:rPr>
        <w:t>be patient; identifying need across a language barrier takes time. However, the time spent up-front will be paid back by good rapport and clear communication that will avoid wasted time and dangerous misunderstandings. </w:t>
      </w:r>
    </w:p>
    <w:p w:rsidR="000A6B89" w:rsidRPr="00821512" w:rsidRDefault="000A6B89" w:rsidP="000A6B8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 xml:space="preserve">Building trust with a child/young person will also take time in order for them to open up and talk about the issue you want to discuss with them, particularly if they have been told not to talk about those issues. </w:t>
      </w:r>
    </w:p>
    <w:p w:rsidR="000A6B89" w:rsidRPr="00821512" w:rsidRDefault="00A45016" w:rsidP="000A6B8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 xml:space="preserve">When using an </w:t>
      </w:r>
      <w:r w:rsidR="00821512" w:rsidRPr="00821512">
        <w:rPr>
          <w:rFonts w:ascii="Arial" w:eastAsia="Times New Roman" w:hAnsi="Arial" w:cs="Arial"/>
          <w:color w:val="5A5B5B"/>
          <w:sz w:val="28"/>
          <w:szCs w:val="28"/>
          <w:lang w:eastAsia="en-GB"/>
        </w:rPr>
        <w:t>interpreter workers</w:t>
      </w:r>
      <w:r w:rsidR="000A6B89" w:rsidRPr="00821512">
        <w:rPr>
          <w:rFonts w:ascii="Arial" w:eastAsia="Times New Roman" w:hAnsi="Arial" w:cs="Arial"/>
          <w:color w:val="5A5B5B"/>
          <w:sz w:val="28"/>
          <w:szCs w:val="28"/>
          <w:lang w:eastAsia="en-GB"/>
        </w:rPr>
        <w:t xml:space="preserve"> must remember to speak more slowly </w:t>
      </w:r>
      <w:r w:rsidRPr="00821512">
        <w:rPr>
          <w:rFonts w:ascii="Arial" w:eastAsia="Times New Roman" w:hAnsi="Arial" w:cs="Arial"/>
          <w:color w:val="5A5B5B"/>
          <w:sz w:val="28"/>
          <w:szCs w:val="28"/>
          <w:lang w:eastAsia="en-GB"/>
        </w:rPr>
        <w:t xml:space="preserve">and clearly and avoid any local slang or abbreviations </w:t>
      </w:r>
      <w:r w:rsidR="000A6B89" w:rsidRPr="00821512">
        <w:rPr>
          <w:rFonts w:ascii="Arial" w:eastAsia="Times New Roman" w:hAnsi="Arial" w:cs="Arial"/>
          <w:color w:val="5A5B5B"/>
          <w:sz w:val="28"/>
          <w:szCs w:val="28"/>
          <w:lang w:eastAsia="en-GB"/>
        </w:rPr>
        <w:t xml:space="preserve">to ensure information is translated correctly and allowing for the child/young person to respond, this will also promote an atmosphere of calmness. </w:t>
      </w:r>
    </w:p>
    <w:p w:rsidR="000A6B89" w:rsidRPr="00821512" w:rsidRDefault="000A6B89" w:rsidP="000A6B8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lastRenderedPageBreak/>
        <w:t xml:space="preserve">If the child/young person becomes anxious, distressed or overtired, it </w:t>
      </w:r>
      <w:r w:rsidR="00A45016" w:rsidRPr="00821512">
        <w:rPr>
          <w:rFonts w:ascii="Arial" w:eastAsia="Times New Roman" w:hAnsi="Arial" w:cs="Arial"/>
          <w:color w:val="5A5B5B"/>
          <w:sz w:val="28"/>
          <w:szCs w:val="28"/>
          <w:lang w:eastAsia="en-GB"/>
        </w:rPr>
        <w:t xml:space="preserve">will </w:t>
      </w:r>
      <w:r w:rsidRPr="00821512">
        <w:rPr>
          <w:rFonts w:ascii="Arial" w:eastAsia="Times New Roman" w:hAnsi="Arial" w:cs="Arial"/>
          <w:color w:val="5A5B5B"/>
          <w:sz w:val="28"/>
          <w:szCs w:val="28"/>
          <w:lang w:eastAsia="en-GB"/>
        </w:rPr>
        <w:t xml:space="preserve">be necessary </w:t>
      </w:r>
      <w:r w:rsidR="004E172C" w:rsidRPr="00821512">
        <w:rPr>
          <w:rFonts w:ascii="Arial" w:eastAsia="Times New Roman" w:hAnsi="Arial" w:cs="Arial"/>
          <w:color w:val="5A5B5B"/>
          <w:sz w:val="28"/>
          <w:szCs w:val="28"/>
          <w:lang w:eastAsia="en-GB"/>
        </w:rPr>
        <w:t xml:space="preserve">to </w:t>
      </w:r>
      <w:r w:rsidRPr="00821512">
        <w:rPr>
          <w:rFonts w:ascii="Arial" w:eastAsia="Times New Roman" w:hAnsi="Arial" w:cs="Arial"/>
          <w:color w:val="5A5B5B"/>
          <w:sz w:val="28"/>
          <w:szCs w:val="28"/>
          <w:lang w:eastAsia="en-GB"/>
        </w:rPr>
        <w:t>take a break.</w:t>
      </w:r>
    </w:p>
    <w:p w:rsidR="000A6B89" w:rsidRPr="00821512" w:rsidRDefault="000A6B89" w:rsidP="000A6B8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 xml:space="preserve">It may be necessary to seek further advice from professionals who know the child/young person well or are familiar with the type of impairment </w:t>
      </w:r>
      <w:r w:rsidR="004E172C" w:rsidRPr="00821512">
        <w:rPr>
          <w:rFonts w:ascii="Arial" w:eastAsia="Times New Roman" w:hAnsi="Arial" w:cs="Arial"/>
          <w:color w:val="5A5B5B"/>
          <w:sz w:val="28"/>
          <w:szCs w:val="28"/>
          <w:lang w:eastAsia="en-GB"/>
        </w:rPr>
        <w:t>the child/young person</w:t>
      </w:r>
      <w:r w:rsidRPr="00821512">
        <w:rPr>
          <w:rFonts w:ascii="Arial" w:eastAsia="Times New Roman" w:hAnsi="Arial" w:cs="Arial"/>
          <w:color w:val="5A5B5B"/>
          <w:sz w:val="28"/>
          <w:szCs w:val="28"/>
          <w:lang w:eastAsia="en-GB"/>
        </w:rPr>
        <w:t xml:space="preserve"> has e.g. Paediatrician at the </w:t>
      </w:r>
      <w:r w:rsidR="004E172C" w:rsidRPr="00821512">
        <w:rPr>
          <w:rFonts w:ascii="Arial" w:eastAsia="Times New Roman" w:hAnsi="Arial" w:cs="Arial"/>
          <w:color w:val="5A5B5B"/>
          <w:sz w:val="28"/>
          <w:szCs w:val="28"/>
          <w:lang w:eastAsia="en-GB"/>
        </w:rPr>
        <w:t>C</w:t>
      </w:r>
      <w:r w:rsidRPr="00821512">
        <w:rPr>
          <w:rFonts w:ascii="Arial" w:eastAsia="Times New Roman" w:hAnsi="Arial" w:cs="Arial"/>
          <w:color w:val="5A5B5B"/>
          <w:sz w:val="28"/>
          <w:szCs w:val="28"/>
          <w:lang w:eastAsia="en-GB"/>
        </w:rPr>
        <w:t xml:space="preserve">hild </w:t>
      </w:r>
      <w:r w:rsidR="004E172C" w:rsidRPr="00821512">
        <w:rPr>
          <w:rFonts w:ascii="Arial" w:eastAsia="Times New Roman" w:hAnsi="Arial" w:cs="Arial"/>
          <w:color w:val="5A5B5B"/>
          <w:sz w:val="28"/>
          <w:szCs w:val="28"/>
          <w:lang w:eastAsia="en-GB"/>
        </w:rPr>
        <w:t>D</w:t>
      </w:r>
      <w:r w:rsidRPr="00821512">
        <w:rPr>
          <w:rFonts w:ascii="Arial" w:eastAsia="Times New Roman" w:hAnsi="Arial" w:cs="Arial"/>
          <w:color w:val="5A5B5B"/>
          <w:sz w:val="28"/>
          <w:szCs w:val="28"/>
          <w:lang w:eastAsia="en-GB"/>
        </w:rPr>
        <w:t xml:space="preserve">evelopment </w:t>
      </w:r>
      <w:r w:rsidR="004E172C" w:rsidRPr="00821512">
        <w:rPr>
          <w:rFonts w:ascii="Arial" w:eastAsia="Times New Roman" w:hAnsi="Arial" w:cs="Arial"/>
          <w:color w:val="5A5B5B"/>
          <w:sz w:val="28"/>
          <w:szCs w:val="28"/>
          <w:lang w:eastAsia="en-GB"/>
        </w:rPr>
        <w:t>C</w:t>
      </w:r>
      <w:r w:rsidRPr="00821512">
        <w:rPr>
          <w:rFonts w:ascii="Arial" w:eastAsia="Times New Roman" w:hAnsi="Arial" w:cs="Arial"/>
          <w:color w:val="5A5B5B"/>
          <w:sz w:val="28"/>
          <w:szCs w:val="28"/>
          <w:lang w:eastAsia="en-GB"/>
        </w:rPr>
        <w:t>entre, Speech and Language Therapist, the child/young person’s school or other healthcare professional e.g. Allied Health Professionals.</w:t>
      </w:r>
    </w:p>
    <w:p w:rsidR="00B0228E" w:rsidRPr="00821512" w:rsidRDefault="00B0228E" w:rsidP="000A6B8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p>
    <w:p w:rsidR="000A6B89" w:rsidRPr="00821512" w:rsidRDefault="000A6B89" w:rsidP="000A6B8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821512">
        <w:rPr>
          <w:rFonts w:ascii="Arial" w:eastAsia="Times New Roman" w:hAnsi="Arial" w:cs="Arial"/>
          <w:b/>
          <w:bCs/>
          <w:color w:val="50575B"/>
          <w:sz w:val="28"/>
          <w:szCs w:val="28"/>
          <w:lang w:eastAsia="en-GB"/>
        </w:rPr>
        <w:t>Investigative Interviews</w:t>
      </w:r>
      <w:r w:rsidR="00B0228E" w:rsidRPr="00821512">
        <w:rPr>
          <w:rFonts w:ascii="Arial" w:eastAsia="Times New Roman" w:hAnsi="Arial" w:cs="Arial"/>
          <w:b/>
          <w:bCs/>
          <w:color w:val="50575B"/>
          <w:sz w:val="28"/>
          <w:szCs w:val="28"/>
          <w:lang w:eastAsia="en-GB"/>
        </w:rPr>
        <w:t xml:space="preserve"> in relation to C</w:t>
      </w:r>
      <w:r w:rsidR="00EA0068" w:rsidRPr="00821512">
        <w:rPr>
          <w:rFonts w:ascii="Arial" w:eastAsia="Times New Roman" w:hAnsi="Arial" w:cs="Arial"/>
          <w:b/>
          <w:bCs/>
          <w:color w:val="50575B"/>
          <w:sz w:val="28"/>
          <w:szCs w:val="28"/>
          <w:lang w:eastAsia="en-GB"/>
        </w:rPr>
        <w:t>h</w:t>
      </w:r>
      <w:r w:rsidR="00B0228E" w:rsidRPr="00821512">
        <w:rPr>
          <w:rFonts w:ascii="Arial" w:eastAsia="Times New Roman" w:hAnsi="Arial" w:cs="Arial"/>
          <w:b/>
          <w:bCs/>
          <w:color w:val="50575B"/>
          <w:sz w:val="28"/>
          <w:szCs w:val="28"/>
          <w:lang w:eastAsia="en-GB"/>
        </w:rPr>
        <w:t>ildren/Young People</w:t>
      </w:r>
    </w:p>
    <w:p w:rsidR="000A6B89" w:rsidRPr="00821512" w:rsidRDefault="000A6B89" w:rsidP="000A6B8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821512">
        <w:rPr>
          <w:rFonts w:ascii="Arial" w:eastAsia="Times New Roman" w:hAnsi="Arial" w:cs="Arial"/>
          <w:color w:val="5A5B5B"/>
          <w:sz w:val="28"/>
          <w:szCs w:val="28"/>
          <w:lang w:eastAsia="en-GB"/>
        </w:rPr>
        <w:t xml:space="preserve">The </w:t>
      </w:r>
      <w:hyperlink r:id="rId12" w:tgtFrame="_blank" w:history="1">
        <w:r w:rsidRPr="00821512">
          <w:rPr>
            <w:rFonts w:ascii="Arial" w:eastAsia="Times New Roman" w:hAnsi="Arial" w:cs="Arial"/>
            <w:b/>
            <w:bCs/>
            <w:color w:val="0077CB"/>
            <w:sz w:val="28"/>
            <w:szCs w:val="28"/>
            <w:lang w:eastAsia="en-GB"/>
          </w:rPr>
          <w:t>Protocol for Joint Investigation by Social workers and Police Officers of Alleged and Suspected Cases of Child/Young Person Abuse – Northern Ireland 2016</w:t>
        </w:r>
      </w:hyperlink>
      <w:r w:rsidRPr="00821512">
        <w:rPr>
          <w:rFonts w:ascii="Arial" w:eastAsia="Times New Roman" w:hAnsi="Arial" w:cs="Arial"/>
          <w:color w:val="5A5B5B"/>
          <w:sz w:val="28"/>
          <w:szCs w:val="28"/>
          <w:lang w:eastAsia="en-GB"/>
        </w:rPr>
        <w:t xml:space="preserve"> and </w:t>
      </w:r>
      <w:hyperlink r:id="rId13" w:tgtFrame="_blank" w:history="1">
        <w:r w:rsidRPr="00821512">
          <w:rPr>
            <w:rFonts w:ascii="Arial" w:eastAsia="Times New Roman" w:hAnsi="Arial" w:cs="Arial"/>
            <w:b/>
            <w:bCs/>
            <w:color w:val="0077CB"/>
            <w:sz w:val="28"/>
            <w:szCs w:val="28"/>
            <w:lang w:eastAsia="en-GB"/>
          </w:rPr>
          <w:t>Achieving Best Evidence in Criminal Proceedings Guidance on Interviewing Victims and Witnesses, and Guidance on Using Special Measures (May 2011)</w:t>
        </w:r>
      </w:hyperlink>
      <w:r w:rsidRPr="00821512">
        <w:rPr>
          <w:rFonts w:ascii="Arial" w:eastAsia="Times New Roman" w:hAnsi="Arial" w:cs="Arial"/>
          <w:color w:val="5A5B5B"/>
          <w:sz w:val="28"/>
          <w:szCs w:val="28"/>
          <w:lang w:eastAsia="en-GB"/>
        </w:rPr>
        <w:t xml:space="preserve"> provides guidance on interviewing </w:t>
      </w:r>
      <w:r w:rsidR="0095040A" w:rsidRPr="00821512">
        <w:rPr>
          <w:rFonts w:ascii="Arial" w:eastAsia="Times New Roman" w:hAnsi="Arial" w:cs="Arial"/>
          <w:color w:val="5A5B5B"/>
          <w:sz w:val="28"/>
          <w:szCs w:val="28"/>
          <w:lang w:eastAsia="en-GB"/>
        </w:rPr>
        <w:t>children with disabilities</w:t>
      </w:r>
      <w:r w:rsidRPr="00821512">
        <w:rPr>
          <w:rFonts w:ascii="Arial" w:eastAsia="Times New Roman" w:hAnsi="Arial" w:cs="Arial"/>
          <w:color w:val="5A5B5B"/>
          <w:sz w:val="28"/>
          <w:szCs w:val="28"/>
          <w:lang w:eastAsia="en-GB"/>
        </w:rPr>
        <w:t>.</w:t>
      </w:r>
    </w:p>
    <w:p w:rsidR="000A6B89" w:rsidRPr="00821512" w:rsidRDefault="004E172C" w:rsidP="00821512">
      <w:pPr>
        <w:shd w:val="clear" w:color="auto" w:fill="FFFFFF"/>
        <w:spacing w:before="100" w:beforeAutospacing="1" w:after="100" w:afterAutospacing="1" w:line="336" w:lineRule="auto"/>
        <w:rPr>
          <w:rFonts w:ascii="Arial" w:eastAsia="Times New Roman" w:hAnsi="Arial" w:cs="Arial"/>
          <w:b/>
          <w:color w:val="5A5B5B"/>
          <w:sz w:val="28"/>
          <w:szCs w:val="28"/>
          <w:lang w:eastAsia="en-GB"/>
        </w:rPr>
      </w:pPr>
      <w:r w:rsidRPr="00821512">
        <w:rPr>
          <w:rFonts w:ascii="Arial" w:eastAsia="Times New Roman" w:hAnsi="Arial" w:cs="Arial"/>
          <w:color w:val="5A5B5B"/>
          <w:sz w:val="28"/>
          <w:szCs w:val="28"/>
          <w:lang w:eastAsia="en-GB"/>
        </w:rPr>
        <w:t xml:space="preserve">Interviewers should be aware that some children/young people will be perfectly fluent in English but will use their family language for intimate parts of the </w:t>
      </w:r>
      <w:r w:rsidR="00821512" w:rsidRPr="00821512">
        <w:rPr>
          <w:rFonts w:ascii="Arial" w:eastAsia="Times New Roman" w:hAnsi="Arial" w:cs="Arial"/>
          <w:color w:val="5A5B5B"/>
          <w:sz w:val="28"/>
          <w:szCs w:val="28"/>
          <w:lang w:eastAsia="en-GB"/>
        </w:rPr>
        <w:t>body.</w:t>
      </w:r>
      <w:r w:rsidR="00821512" w:rsidRPr="00821512">
        <w:rPr>
          <w:rFonts w:ascii="Arial" w:eastAsia="Times New Roman" w:hAnsi="Arial" w:cs="Arial"/>
          <w:b/>
          <w:color w:val="5A5B5B"/>
          <w:sz w:val="28"/>
          <w:szCs w:val="28"/>
          <w:lang w:eastAsia="en-GB"/>
        </w:rPr>
        <w:t xml:space="preserve"> Useful</w:t>
      </w:r>
      <w:bookmarkStart w:id="3" w:name="_GoBack"/>
      <w:bookmarkEnd w:id="3"/>
      <w:r w:rsidR="00E45BDE" w:rsidRPr="00821512">
        <w:rPr>
          <w:rFonts w:ascii="Arial" w:eastAsia="Times New Roman" w:hAnsi="Arial" w:cs="Arial"/>
          <w:b/>
          <w:color w:val="5A5B5B"/>
          <w:sz w:val="28"/>
          <w:szCs w:val="28"/>
          <w:lang w:eastAsia="en-GB"/>
        </w:rPr>
        <w:t xml:space="preserve"> Information</w:t>
      </w:r>
    </w:p>
    <w:p w:rsidR="00E45BDE" w:rsidRPr="00821512" w:rsidRDefault="00E45BDE" w:rsidP="000A6B89">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hyperlink r:id="rId14" w:history="1">
        <w:r w:rsidRPr="00821512">
          <w:rPr>
            <w:rStyle w:val="Hyperlink"/>
            <w:rFonts w:ascii="Arial" w:eastAsia="Times New Roman" w:hAnsi="Arial" w:cs="Arial"/>
            <w:b/>
            <w:bCs/>
            <w:sz w:val="28"/>
            <w:szCs w:val="28"/>
            <w:lang w:eastAsia="en-GB"/>
          </w:rPr>
          <w:t>https://www.nidirect.gov.uk/articles/if-your-childs-first-language-isnt-english-or-irish</w:t>
        </w:r>
      </w:hyperlink>
    </w:p>
    <w:p w:rsidR="000A6B89" w:rsidRPr="00821512" w:rsidRDefault="000A6B89" w:rsidP="000A6B89">
      <w:pPr>
        <w:spacing w:before="100" w:beforeAutospacing="1" w:after="0" w:line="336" w:lineRule="auto"/>
        <w:jc w:val="center"/>
        <w:rPr>
          <w:rFonts w:ascii="Arial" w:eastAsia="Times New Roman" w:hAnsi="Arial" w:cs="Arial"/>
          <w:b/>
          <w:bCs/>
          <w:color w:val="50575B"/>
          <w:sz w:val="28"/>
          <w:szCs w:val="28"/>
          <w:lang w:eastAsia="en-GB"/>
        </w:rPr>
      </w:pPr>
      <w:bookmarkStart w:id="4" w:name="using_interpreters"/>
      <w:bookmarkEnd w:id="4"/>
      <w:r w:rsidRPr="00821512">
        <w:rPr>
          <w:rFonts w:ascii="Arial" w:eastAsia="Times New Roman" w:hAnsi="Arial" w:cs="Arial"/>
          <w:b/>
          <w:bCs/>
          <w:color w:val="50575B"/>
          <w:sz w:val="28"/>
          <w:szCs w:val="28"/>
          <w:lang w:eastAsia="en-GB"/>
        </w:rPr>
        <w:t>End.</w:t>
      </w:r>
    </w:p>
    <w:p w:rsidR="00707386" w:rsidRDefault="00821512"/>
    <w:sectPr w:rsidR="00707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B5956"/>
    <w:multiLevelType w:val="multilevel"/>
    <w:tmpl w:val="E3B2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04595"/>
    <w:multiLevelType w:val="multilevel"/>
    <w:tmpl w:val="5D20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89"/>
    <w:rsid w:val="000A6B89"/>
    <w:rsid w:val="000F4C73"/>
    <w:rsid w:val="00111027"/>
    <w:rsid w:val="001916AE"/>
    <w:rsid w:val="002C4313"/>
    <w:rsid w:val="00340051"/>
    <w:rsid w:val="00347A09"/>
    <w:rsid w:val="004E172C"/>
    <w:rsid w:val="00596332"/>
    <w:rsid w:val="005B041C"/>
    <w:rsid w:val="006A2BC3"/>
    <w:rsid w:val="006C7C88"/>
    <w:rsid w:val="006F2975"/>
    <w:rsid w:val="00790925"/>
    <w:rsid w:val="00821512"/>
    <w:rsid w:val="008E171B"/>
    <w:rsid w:val="0095040A"/>
    <w:rsid w:val="00A45016"/>
    <w:rsid w:val="00B0228E"/>
    <w:rsid w:val="00B52C3A"/>
    <w:rsid w:val="00BF08D3"/>
    <w:rsid w:val="00C0012E"/>
    <w:rsid w:val="00C21BA6"/>
    <w:rsid w:val="00E45BDE"/>
    <w:rsid w:val="00EA0068"/>
    <w:rsid w:val="00EF318E"/>
    <w:rsid w:val="00F216B9"/>
    <w:rsid w:val="00F919F5"/>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32"/>
    <w:rPr>
      <w:rFonts w:ascii="Tahoma" w:hAnsi="Tahoma" w:cs="Tahoma"/>
      <w:sz w:val="16"/>
      <w:szCs w:val="16"/>
    </w:rPr>
  </w:style>
  <w:style w:type="paragraph" w:styleId="NoSpacing">
    <w:name w:val="No Spacing"/>
    <w:uiPriority w:val="1"/>
    <w:qFormat/>
    <w:rsid w:val="006C7C88"/>
    <w:pPr>
      <w:spacing w:after="0" w:line="240" w:lineRule="auto"/>
    </w:pPr>
  </w:style>
  <w:style w:type="character" w:styleId="Hyperlink">
    <w:name w:val="Hyperlink"/>
    <w:basedOn w:val="DefaultParagraphFont"/>
    <w:uiPriority w:val="99"/>
    <w:unhideWhenUsed/>
    <w:rsid w:val="00E45B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32"/>
    <w:rPr>
      <w:rFonts w:ascii="Tahoma" w:hAnsi="Tahoma" w:cs="Tahoma"/>
      <w:sz w:val="16"/>
      <w:szCs w:val="16"/>
    </w:rPr>
  </w:style>
  <w:style w:type="paragraph" w:styleId="NoSpacing">
    <w:name w:val="No Spacing"/>
    <w:uiPriority w:val="1"/>
    <w:qFormat/>
    <w:rsid w:val="006C7C88"/>
    <w:pPr>
      <w:spacing w:after="0" w:line="240" w:lineRule="auto"/>
    </w:pPr>
  </w:style>
  <w:style w:type="character" w:styleId="Hyperlink">
    <w:name w:val="Hyperlink"/>
    <w:basedOn w:val="DefaultParagraphFont"/>
    <w:uiPriority w:val="99"/>
    <w:unhideWhenUsed/>
    <w:rsid w:val="00E45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18651">
      <w:bodyDiv w:val="1"/>
      <w:marLeft w:val="0"/>
      <w:marRight w:val="0"/>
      <w:marTop w:val="0"/>
      <w:marBottom w:val="0"/>
      <w:divBdr>
        <w:top w:val="none" w:sz="0" w:space="0" w:color="auto"/>
        <w:left w:val="none" w:sz="0" w:space="0" w:color="auto"/>
        <w:bottom w:val="none" w:sz="0" w:space="0" w:color="auto"/>
        <w:right w:val="none" w:sz="0" w:space="0" w:color="auto"/>
      </w:divBdr>
      <w:divsChild>
        <w:div w:id="285506644">
          <w:marLeft w:val="0"/>
          <w:marRight w:val="0"/>
          <w:marTop w:val="0"/>
          <w:marBottom w:val="0"/>
          <w:divBdr>
            <w:top w:val="none" w:sz="0" w:space="0" w:color="auto"/>
            <w:left w:val="none" w:sz="0" w:space="0" w:color="auto"/>
            <w:bottom w:val="none" w:sz="0" w:space="0" w:color="auto"/>
            <w:right w:val="none" w:sz="0" w:space="0" w:color="auto"/>
          </w:divBdr>
          <w:divsChild>
            <w:div w:id="318845637">
              <w:marLeft w:val="0"/>
              <w:marRight w:val="0"/>
              <w:marTop w:val="0"/>
              <w:marBottom w:val="0"/>
              <w:divBdr>
                <w:top w:val="single" w:sz="36" w:space="0" w:color="EDEDED"/>
                <w:left w:val="single" w:sz="36" w:space="11" w:color="EDEDED"/>
                <w:bottom w:val="single" w:sz="36" w:space="0" w:color="DFDFDF"/>
                <w:right w:val="single" w:sz="36" w:space="11" w:color="DFDFDF"/>
              </w:divBdr>
            </w:div>
            <w:div w:id="1441562568">
              <w:marLeft w:val="0"/>
              <w:marRight w:val="0"/>
              <w:marTop w:val="0"/>
              <w:marBottom w:val="0"/>
              <w:divBdr>
                <w:top w:val="single" w:sz="18" w:space="0" w:color="D3E7FB"/>
                <w:left w:val="single" w:sz="18" w:space="11" w:color="D3E7FB"/>
                <w:bottom w:val="single" w:sz="18" w:space="0" w:color="BDDCFB"/>
                <w:right w:val="single" w:sz="18" w:space="11" w:color="BDDCFB"/>
              </w:divBdr>
            </w:div>
            <w:div w:id="512106631">
              <w:marLeft w:val="0"/>
              <w:marRight w:val="0"/>
              <w:marTop w:val="0"/>
              <w:marBottom w:val="0"/>
              <w:divBdr>
                <w:top w:val="single" w:sz="18" w:space="0" w:color="D3E7FB"/>
                <w:left w:val="single" w:sz="18" w:space="11" w:color="D3E7FB"/>
                <w:bottom w:val="single" w:sz="18" w:space="0" w:color="BDDCFB"/>
                <w:right w:val="single" w:sz="18" w:space="11" w:color="BDDCFB"/>
              </w:divBdr>
            </w:div>
            <w:div w:id="1955601526">
              <w:marLeft w:val="0"/>
              <w:marRight w:val="0"/>
              <w:marTop w:val="0"/>
              <w:marBottom w:val="0"/>
              <w:divBdr>
                <w:top w:val="single" w:sz="18" w:space="0" w:color="D3E7FB"/>
                <w:left w:val="single" w:sz="18" w:space="11" w:color="D3E7FB"/>
                <w:bottom w:val="single" w:sz="18" w:space="0" w:color="BDDCFB"/>
                <w:right w:val="single" w:sz="18" w:space="11" w:color="BDDCFB"/>
              </w:divBdr>
            </w:div>
            <w:div w:id="2122601855">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bni/chapters/p_work_interpret.html" TargetMode="External"/><Relationship Id="rId13" Type="http://schemas.openxmlformats.org/officeDocument/2006/relationships/hyperlink" Target="https://www.justice-ni.gov.uk/publications/good-practice-achieving-best-evidence-interview-child-witnesses-northern-ireland"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www.proceduresonline.com/sbni/files/joint_invest_protoco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hscbusiness.hscni.net/services/1834.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ceduresonline.com/sbni/chapters/p_work_interpret.html" TargetMode="External"/><Relationship Id="rId4" Type="http://schemas.openxmlformats.org/officeDocument/2006/relationships/settings" Target="settings.xml"/><Relationship Id="rId9" Type="http://schemas.openxmlformats.org/officeDocument/2006/relationships/hyperlink" Target="http://www.proceduresonline.com/sbni/chapters/p_work_interpret.html" TargetMode="External"/><Relationship Id="rId14" Type="http://schemas.openxmlformats.org/officeDocument/2006/relationships/hyperlink" Target="https://www.nidirect.gov.uk/articles/if-your-childs-first-language-isnt-english-or-iris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5</cp:revision>
  <dcterms:created xsi:type="dcterms:W3CDTF">2016-10-20T14:05:00Z</dcterms:created>
  <dcterms:modified xsi:type="dcterms:W3CDTF">2016-11-10T11:58:00Z</dcterms:modified>
</cp:coreProperties>
</file>