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8A" w:rsidRPr="00C7088A" w:rsidRDefault="00C7088A" w:rsidP="00C7088A">
      <w:pPr>
        <w:spacing w:line="240" w:lineRule="auto"/>
        <w:jc w:val="center"/>
        <w:rPr>
          <w:rFonts w:ascii="Arial" w:eastAsia="Calibri" w:hAnsi="Arial" w:cs="Arial"/>
          <w:b/>
          <w:sz w:val="24"/>
          <w:szCs w:val="24"/>
        </w:rPr>
      </w:pPr>
    </w:p>
    <w:p w:rsidR="00C7088A" w:rsidRPr="00C7088A" w:rsidRDefault="00C7088A" w:rsidP="00C7088A">
      <w:pPr>
        <w:spacing w:line="240" w:lineRule="auto"/>
        <w:jc w:val="center"/>
        <w:rPr>
          <w:rFonts w:ascii="Arial" w:eastAsia="Calibri" w:hAnsi="Arial" w:cs="Arial"/>
          <w:b/>
          <w:sz w:val="24"/>
          <w:szCs w:val="24"/>
        </w:rPr>
      </w:pPr>
      <w:r w:rsidRPr="00C7088A">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77D375DD" wp14:editId="065D8F15">
            <wp:simplePos x="0" y="0"/>
            <wp:positionH relativeFrom="column">
              <wp:posOffset>3894317</wp:posOffset>
            </wp:positionH>
            <wp:positionV relativeFrom="paragraph">
              <wp:posOffset>-548198</wp:posOffset>
            </wp:positionV>
            <wp:extent cx="2547620" cy="993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993140"/>
                    </a:xfrm>
                    <a:prstGeom prst="rect">
                      <a:avLst/>
                    </a:prstGeom>
                  </pic:spPr>
                </pic:pic>
              </a:graphicData>
            </a:graphic>
            <wp14:sizeRelH relativeFrom="page">
              <wp14:pctWidth>0</wp14:pctWidth>
            </wp14:sizeRelH>
            <wp14:sizeRelV relativeFrom="page">
              <wp14:pctHeight>0</wp14:pctHeight>
            </wp14:sizeRelV>
          </wp:anchor>
        </w:drawing>
      </w:r>
    </w:p>
    <w:p w:rsidR="00C7088A" w:rsidRPr="00C7088A" w:rsidRDefault="00C7088A" w:rsidP="00C7088A">
      <w:pPr>
        <w:spacing w:line="240" w:lineRule="auto"/>
        <w:rPr>
          <w:rFonts w:ascii="Arial" w:eastAsia="Calibri" w:hAnsi="Arial" w:cs="Arial"/>
          <w:b/>
          <w:sz w:val="24"/>
          <w:szCs w:val="24"/>
        </w:rPr>
      </w:pPr>
    </w:p>
    <w:p w:rsidR="00C7088A" w:rsidRPr="00C7088A" w:rsidRDefault="00C7088A" w:rsidP="00C7088A">
      <w:pPr>
        <w:spacing w:line="240" w:lineRule="auto"/>
        <w:jc w:val="center"/>
        <w:rPr>
          <w:rFonts w:ascii="Arial" w:eastAsia="Calibri" w:hAnsi="Arial" w:cs="Arial"/>
          <w:b/>
          <w:sz w:val="24"/>
          <w:szCs w:val="24"/>
        </w:rPr>
      </w:pPr>
      <w:r w:rsidRPr="00C7088A">
        <w:rPr>
          <w:rFonts w:ascii="Arial" w:eastAsia="Calibri" w:hAnsi="Arial" w:cs="Arial"/>
          <w:b/>
          <w:sz w:val="24"/>
          <w:szCs w:val="24"/>
        </w:rPr>
        <w:t>30</w:t>
      </w:r>
      <w:r w:rsidRPr="00C7088A">
        <w:rPr>
          <w:rFonts w:ascii="Arial" w:eastAsia="Calibri" w:hAnsi="Arial" w:cs="Arial"/>
          <w:b/>
          <w:sz w:val="24"/>
          <w:szCs w:val="24"/>
          <w:vertAlign w:val="superscript"/>
        </w:rPr>
        <w:t>th</w:t>
      </w:r>
      <w:r w:rsidRPr="00C7088A">
        <w:rPr>
          <w:rFonts w:ascii="Arial" w:eastAsia="Calibri" w:hAnsi="Arial" w:cs="Arial"/>
          <w:b/>
          <w:sz w:val="24"/>
          <w:szCs w:val="24"/>
        </w:rPr>
        <w:t xml:space="preserve"> Meeting of the Safeguarding Board for Northern Ireland</w:t>
      </w:r>
    </w:p>
    <w:p w:rsidR="00C7088A" w:rsidRPr="00C7088A" w:rsidRDefault="00C7088A" w:rsidP="00C7088A">
      <w:pPr>
        <w:tabs>
          <w:tab w:val="left" w:pos="330"/>
          <w:tab w:val="center" w:pos="4513"/>
        </w:tabs>
        <w:spacing w:after="120" w:line="440" w:lineRule="exact"/>
        <w:jc w:val="center"/>
        <w:rPr>
          <w:rFonts w:ascii="Arial" w:eastAsiaTheme="minorEastAsia" w:hAnsi="Arial" w:cs="Arial"/>
          <w:b/>
          <w:sz w:val="24"/>
          <w:szCs w:val="24"/>
          <w:lang w:eastAsia="en-GB"/>
        </w:rPr>
      </w:pPr>
      <w:r w:rsidRPr="00C7088A">
        <w:rPr>
          <w:rFonts w:ascii="Arial" w:eastAsia="Calibri" w:hAnsi="Arial" w:cs="Arial"/>
          <w:b/>
          <w:sz w:val="24"/>
          <w:szCs w:val="24"/>
        </w:rPr>
        <w:t>To be held on Wednesday 6</w:t>
      </w:r>
      <w:r w:rsidRPr="00C7088A">
        <w:rPr>
          <w:rFonts w:ascii="Arial" w:eastAsia="Calibri" w:hAnsi="Arial" w:cs="Arial"/>
          <w:b/>
          <w:sz w:val="24"/>
          <w:szCs w:val="24"/>
          <w:vertAlign w:val="superscript"/>
        </w:rPr>
        <w:t>th</w:t>
      </w:r>
      <w:r w:rsidRPr="00C7088A">
        <w:rPr>
          <w:rFonts w:ascii="Arial" w:eastAsia="Calibri" w:hAnsi="Arial" w:cs="Arial"/>
          <w:b/>
          <w:sz w:val="24"/>
          <w:szCs w:val="24"/>
        </w:rPr>
        <w:t xml:space="preserve"> December 2017 from 1.45pm-4.45pm</w:t>
      </w:r>
    </w:p>
    <w:p w:rsidR="00C7088A" w:rsidRPr="00C7088A" w:rsidRDefault="00C7088A" w:rsidP="00C7088A">
      <w:pPr>
        <w:spacing w:line="240" w:lineRule="auto"/>
        <w:jc w:val="center"/>
        <w:rPr>
          <w:rFonts w:ascii="Arial" w:eastAsia="Calibri" w:hAnsi="Arial" w:cs="Arial"/>
          <w:b/>
          <w:sz w:val="24"/>
          <w:szCs w:val="24"/>
        </w:rPr>
      </w:pPr>
      <w:r w:rsidRPr="00C7088A">
        <w:rPr>
          <w:rFonts w:ascii="Arial" w:eastAsia="Calibri" w:hAnsi="Arial" w:cs="Arial"/>
          <w:b/>
          <w:sz w:val="24"/>
          <w:szCs w:val="24"/>
        </w:rPr>
        <w:t>The Chestnut Suite, Lagan Valley Island Centre</w:t>
      </w:r>
    </w:p>
    <w:p w:rsidR="00C7088A" w:rsidRPr="00C7088A" w:rsidRDefault="00C7088A" w:rsidP="00C7088A">
      <w:pPr>
        <w:spacing w:line="240" w:lineRule="auto"/>
        <w:jc w:val="center"/>
        <w:rPr>
          <w:rFonts w:ascii="Arial" w:eastAsia="Calibri" w:hAnsi="Arial" w:cs="Arial"/>
          <w:b/>
          <w:sz w:val="24"/>
          <w:szCs w:val="24"/>
        </w:rPr>
      </w:pPr>
      <w:r w:rsidRPr="00C7088A">
        <w:rPr>
          <w:rFonts w:ascii="Arial" w:eastAsia="Calibri" w:hAnsi="Arial" w:cs="Arial"/>
          <w:b/>
          <w:sz w:val="24"/>
          <w:szCs w:val="24"/>
        </w:rPr>
        <w:t>BT27 4RL</w:t>
      </w:r>
    </w:p>
    <w:p w:rsidR="00C7088A" w:rsidRPr="00C7088A" w:rsidRDefault="00C7088A" w:rsidP="00007400">
      <w:pPr>
        <w:spacing w:after="120" w:line="420" w:lineRule="exact"/>
        <w:jc w:val="center"/>
        <w:rPr>
          <w:rFonts w:ascii="Arial" w:eastAsiaTheme="minorEastAsia" w:hAnsi="Arial" w:cs="Arial"/>
          <w:b/>
          <w:spacing w:val="92"/>
          <w:kern w:val="16"/>
          <w:sz w:val="24"/>
          <w:szCs w:val="24"/>
          <w:lang w:eastAsia="en-GB"/>
        </w:rPr>
      </w:pPr>
      <w:r w:rsidRPr="00C7088A">
        <w:rPr>
          <w:rFonts w:ascii="Arial" w:eastAsiaTheme="minorEastAsia" w:hAnsi="Arial" w:cs="Arial"/>
          <w:b/>
          <w:spacing w:val="92"/>
          <w:kern w:val="16"/>
          <w:sz w:val="24"/>
          <w:szCs w:val="24"/>
          <w:lang w:eastAsia="en-GB"/>
        </w:rPr>
        <w:t>PUBLIC MINUTES</w:t>
      </w:r>
    </w:p>
    <w:p w:rsidR="00C7088A" w:rsidRPr="00C7088A" w:rsidRDefault="00C7088A" w:rsidP="00C7088A">
      <w:pPr>
        <w:spacing w:after="120" w:line="420" w:lineRule="exact"/>
        <w:jc w:val="center"/>
        <w:rPr>
          <w:rFonts w:ascii="Arial" w:eastAsiaTheme="minorEastAsia" w:hAnsi="Arial" w:cs="Arial"/>
          <w:b/>
          <w:spacing w:val="92"/>
          <w:kern w:val="16"/>
          <w:sz w:val="24"/>
          <w:szCs w:val="24"/>
          <w:lang w:eastAsia="en-GB"/>
        </w:rPr>
      </w:pPr>
      <w:r w:rsidRPr="00C7088A">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C7088A" w:rsidRPr="00C7088A" w:rsidTr="00BE0147">
        <w:tc>
          <w:tcPr>
            <w:tcW w:w="2836" w:type="dxa"/>
            <w:shd w:val="clear" w:color="auto" w:fill="FFFF00"/>
          </w:tcPr>
          <w:p w:rsidR="00C7088A" w:rsidRPr="00C7088A" w:rsidRDefault="00C7088A" w:rsidP="00C7088A">
            <w:pPr>
              <w:jc w:val="both"/>
              <w:rPr>
                <w:rFonts w:ascii="Arial" w:hAnsi="Arial" w:cs="Arial"/>
                <w:b/>
                <w:sz w:val="24"/>
                <w:szCs w:val="24"/>
              </w:rPr>
            </w:pPr>
            <w:r w:rsidRPr="00C7088A">
              <w:rPr>
                <w:rFonts w:ascii="Arial" w:hAnsi="Arial" w:cs="Arial"/>
                <w:b/>
                <w:sz w:val="24"/>
                <w:szCs w:val="24"/>
              </w:rPr>
              <w:t>Name</w:t>
            </w:r>
          </w:p>
        </w:tc>
        <w:tc>
          <w:tcPr>
            <w:tcW w:w="4961" w:type="dxa"/>
            <w:gridSpan w:val="2"/>
            <w:shd w:val="clear" w:color="auto" w:fill="FFFF00"/>
          </w:tcPr>
          <w:p w:rsidR="00C7088A" w:rsidRPr="00C7088A" w:rsidRDefault="00C7088A" w:rsidP="00C7088A">
            <w:pPr>
              <w:jc w:val="both"/>
              <w:rPr>
                <w:rFonts w:ascii="Arial" w:hAnsi="Arial" w:cs="Arial"/>
                <w:b/>
                <w:sz w:val="24"/>
                <w:szCs w:val="24"/>
              </w:rPr>
            </w:pPr>
            <w:r w:rsidRPr="00C7088A">
              <w:rPr>
                <w:rFonts w:ascii="Arial" w:hAnsi="Arial" w:cs="Arial"/>
                <w:b/>
                <w:sz w:val="24"/>
                <w:szCs w:val="24"/>
              </w:rPr>
              <w:t>Title &amp; Organisation</w:t>
            </w:r>
          </w:p>
        </w:tc>
        <w:tc>
          <w:tcPr>
            <w:tcW w:w="1659" w:type="dxa"/>
            <w:shd w:val="clear" w:color="auto" w:fill="FFFF00"/>
          </w:tcPr>
          <w:p w:rsidR="00C7088A" w:rsidRPr="00C7088A" w:rsidRDefault="00C7088A" w:rsidP="00C7088A">
            <w:pPr>
              <w:jc w:val="both"/>
              <w:rPr>
                <w:rFonts w:ascii="Arial" w:hAnsi="Arial" w:cs="Arial"/>
                <w:b/>
                <w:sz w:val="24"/>
                <w:szCs w:val="24"/>
              </w:rPr>
            </w:pPr>
            <w:r w:rsidRPr="00C7088A">
              <w:rPr>
                <w:rFonts w:ascii="Arial" w:hAnsi="Arial" w:cs="Arial"/>
                <w:b/>
                <w:sz w:val="24"/>
                <w:szCs w:val="24"/>
              </w:rPr>
              <w:t>Present</w:t>
            </w:r>
          </w:p>
        </w:tc>
        <w:tc>
          <w:tcPr>
            <w:tcW w:w="1318" w:type="dxa"/>
            <w:shd w:val="clear" w:color="auto" w:fill="FFFF00"/>
          </w:tcPr>
          <w:p w:rsidR="00C7088A" w:rsidRPr="00C7088A" w:rsidRDefault="00C7088A" w:rsidP="00C7088A">
            <w:pPr>
              <w:jc w:val="both"/>
              <w:rPr>
                <w:rFonts w:ascii="Arial" w:hAnsi="Arial" w:cs="Arial"/>
                <w:b/>
                <w:sz w:val="24"/>
                <w:szCs w:val="24"/>
              </w:rPr>
            </w:pPr>
            <w:r w:rsidRPr="00C7088A">
              <w:rPr>
                <w:rFonts w:ascii="Arial" w:hAnsi="Arial" w:cs="Arial"/>
                <w:b/>
                <w:sz w:val="24"/>
                <w:szCs w:val="24"/>
              </w:rPr>
              <w:t>Apology</w:t>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Bernie McNally</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Chair Safeguarding Board for Northern Ireland</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Neil Anderson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National Head of Service for Northern Ireland NSPCC</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Suzanne Mahon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color w:val="000000" w:themeColor="text1"/>
                <w:sz w:val="24"/>
                <w:szCs w:val="24"/>
              </w:rPr>
              <w:t>Acting Assistant Director of Safeguarding Children-WHSCT</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eastAsia="Times New Roman" w:hAnsi="Arial" w:cs="Arial"/>
                <w:sz w:val="24"/>
                <w:szCs w:val="24"/>
              </w:rPr>
            </w:pPr>
            <w:r w:rsidRPr="00C7088A">
              <w:rPr>
                <w:rFonts w:ascii="Arial" w:eastAsia="Times New Roman" w:hAnsi="Arial" w:cs="Arial"/>
                <w:sz w:val="24"/>
                <w:szCs w:val="24"/>
              </w:rPr>
              <w:t>Dr Martin Cunningham</w:t>
            </w:r>
          </w:p>
        </w:tc>
        <w:tc>
          <w:tcPr>
            <w:tcW w:w="4961" w:type="dxa"/>
            <w:gridSpan w:val="2"/>
          </w:tcPr>
          <w:p w:rsidR="00C7088A" w:rsidRPr="00C7088A" w:rsidRDefault="00C7088A" w:rsidP="00C7088A">
            <w:pPr>
              <w:jc w:val="both"/>
              <w:rPr>
                <w:rFonts w:ascii="Arial" w:eastAsia="Times New Roman" w:hAnsi="Arial" w:cs="Arial"/>
                <w:sz w:val="24"/>
                <w:szCs w:val="24"/>
              </w:rPr>
            </w:pPr>
            <w:r w:rsidRPr="00C7088A">
              <w:rPr>
                <w:rFonts w:ascii="Arial" w:eastAsia="Times New Roman" w:hAnsi="Arial" w:cs="Arial"/>
                <w:sz w:val="24"/>
                <w:szCs w:val="24"/>
              </w:rPr>
              <w:t>GP representative</w:t>
            </w:r>
          </w:p>
        </w:tc>
        <w:tc>
          <w:tcPr>
            <w:tcW w:w="1659" w:type="dxa"/>
            <w:vAlign w:val="center"/>
          </w:tcPr>
          <w:p w:rsidR="00C7088A" w:rsidRPr="00C7088A" w:rsidRDefault="00C7088A" w:rsidP="00C7088A">
            <w:pPr>
              <w:jc w:val="center"/>
              <w:rPr>
                <w:rFonts w:ascii="Arial" w:eastAsia="Times New Roman" w:hAnsi="Arial" w:cs="Arial"/>
                <w:sz w:val="24"/>
                <w:szCs w:val="24"/>
              </w:rPr>
            </w:pPr>
          </w:p>
        </w:tc>
        <w:tc>
          <w:tcPr>
            <w:tcW w:w="1318" w:type="dxa"/>
            <w:vAlign w:val="center"/>
          </w:tcPr>
          <w:p w:rsidR="00C7088A" w:rsidRPr="00C7088A" w:rsidRDefault="00C7088A" w:rsidP="00C7088A">
            <w:pPr>
              <w:jc w:val="center"/>
              <w:rPr>
                <w:rFonts w:ascii="Arial" w:eastAsia="Times New Roman" w:hAnsi="Arial" w:cs="Arial"/>
                <w:sz w:val="24"/>
                <w:szCs w:val="24"/>
              </w:rPr>
            </w:pPr>
            <w:r w:rsidRPr="00C7088A">
              <w:rPr>
                <w:rFonts w:ascii="Arial" w:hAnsi="Arial" w:cs="Arial"/>
                <w:sz w:val="24"/>
                <w:szCs w:val="24"/>
              </w:rPr>
              <w:sym w:font="Wingdings 2" w:char="F050"/>
            </w:r>
          </w:p>
        </w:tc>
      </w:tr>
      <w:tr w:rsidR="00C7088A" w:rsidRPr="00C7088A" w:rsidTr="00BE0147">
        <w:trPr>
          <w:trHeight w:val="278"/>
        </w:trPr>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Anne Donaghy</w:t>
            </w:r>
          </w:p>
        </w:tc>
        <w:tc>
          <w:tcPr>
            <w:tcW w:w="4961" w:type="dxa"/>
            <w:gridSpan w:val="2"/>
          </w:tcPr>
          <w:p w:rsidR="00C7088A" w:rsidRPr="00C7088A" w:rsidRDefault="00C7088A" w:rsidP="00C7088A">
            <w:pPr>
              <w:jc w:val="both"/>
              <w:rPr>
                <w:rFonts w:ascii="Arial" w:hAnsi="Arial" w:cs="Arial"/>
                <w:color w:val="000000"/>
                <w:sz w:val="24"/>
                <w:szCs w:val="24"/>
              </w:rPr>
            </w:pPr>
            <w:r w:rsidRPr="00C7088A">
              <w:rPr>
                <w:rFonts w:ascii="Arial" w:hAnsi="Arial" w:cs="Arial"/>
                <w:color w:val="000000"/>
                <w:sz w:val="24"/>
                <w:szCs w:val="24"/>
              </w:rPr>
              <w:t>Chief Executive Mid and East Antrim Council</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Liam </w:t>
            </w:r>
            <w:proofErr w:type="spellStart"/>
            <w:r w:rsidRPr="00C7088A">
              <w:rPr>
                <w:rFonts w:ascii="Arial" w:hAnsi="Arial" w:cs="Arial"/>
                <w:sz w:val="24"/>
                <w:szCs w:val="24"/>
              </w:rPr>
              <w:t>Hannaway</w:t>
            </w:r>
            <w:proofErr w:type="spellEnd"/>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Chief Executive Newry, </w:t>
            </w:r>
            <w:proofErr w:type="spellStart"/>
            <w:r w:rsidRPr="00C7088A">
              <w:rPr>
                <w:rFonts w:ascii="Arial" w:hAnsi="Arial" w:cs="Arial"/>
                <w:sz w:val="24"/>
                <w:szCs w:val="24"/>
              </w:rPr>
              <w:t>Mourne</w:t>
            </w:r>
            <w:proofErr w:type="spellEnd"/>
            <w:r w:rsidRPr="00C7088A">
              <w:rPr>
                <w:rFonts w:ascii="Arial" w:hAnsi="Arial" w:cs="Arial"/>
                <w:sz w:val="24"/>
                <w:szCs w:val="24"/>
              </w:rPr>
              <w:t xml:space="preserve"> and Down District Council</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Dr Carolyn Harper</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of Public Health</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Mary Hinds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Director of Nursing and AHP’s </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D/Chief Superintendent Paula Hillman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PSNI</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Declan McGeown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YJA </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Paddy Kelly</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Children’s Law Centre</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eastAsia="Times New Roman" w:hAnsi="Arial" w:cs="Arial"/>
                <w:sz w:val="24"/>
                <w:szCs w:val="24"/>
              </w:rPr>
            </w:pPr>
            <w:r w:rsidRPr="00C7088A">
              <w:rPr>
                <w:rFonts w:ascii="Arial" w:eastAsia="Times New Roman" w:hAnsi="Arial" w:cs="Arial"/>
                <w:sz w:val="24"/>
                <w:szCs w:val="24"/>
              </w:rPr>
              <w:t>Hugh Hamill</w:t>
            </w:r>
          </w:p>
        </w:tc>
        <w:tc>
          <w:tcPr>
            <w:tcW w:w="4961" w:type="dxa"/>
            <w:gridSpan w:val="2"/>
          </w:tcPr>
          <w:p w:rsidR="00C7088A" w:rsidRPr="00C7088A" w:rsidRDefault="00C7088A" w:rsidP="00C7088A">
            <w:pPr>
              <w:jc w:val="both"/>
              <w:rPr>
                <w:rFonts w:ascii="Arial" w:eastAsia="Times New Roman" w:hAnsi="Arial" w:cs="Arial"/>
                <w:sz w:val="24"/>
                <w:szCs w:val="24"/>
              </w:rPr>
            </w:pPr>
            <w:r w:rsidRPr="00C7088A">
              <w:rPr>
                <w:rFonts w:ascii="Arial" w:eastAsia="Times New Roman" w:hAnsi="Arial" w:cs="Arial"/>
                <w:sz w:val="24"/>
                <w:szCs w:val="24"/>
              </w:rPr>
              <w:t xml:space="preserve">PBNI </w:t>
            </w:r>
          </w:p>
        </w:tc>
        <w:tc>
          <w:tcPr>
            <w:tcW w:w="1659" w:type="dxa"/>
            <w:vAlign w:val="center"/>
          </w:tcPr>
          <w:p w:rsidR="00C7088A" w:rsidRPr="00C7088A" w:rsidRDefault="00C7088A" w:rsidP="00C7088A">
            <w:pPr>
              <w:jc w:val="center"/>
              <w:rPr>
                <w:rFonts w:ascii="Arial" w:eastAsia="Times New Roman"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eastAsia="Times New Roman"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Pauline Leeson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Chief Executive Children in N. Ireland</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Pamela Woods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EANI</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Martin Quinn </w:t>
            </w:r>
          </w:p>
        </w:tc>
        <w:tc>
          <w:tcPr>
            <w:tcW w:w="4961" w:type="dxa"/>
            <w:gridSpan w:val="2"/>
          </w:tcPr>
          <w:p w:rsidR="00C7088A" w:rsidRPr="00C7088A" w:rsidRDefault="00C7088A" w:rsidP="00C7088A">
            <w:pPr>
              <w:jc w:val="both"/>
              <w:rPr>
                <w:rFonts w:ascii="Arial" w:hAnsi="Arial" w:cs="Arial"/>
                <w:color w:val="000000" w:themeColor="text1"/>
                <w:sz w:val="24"/>
                <w:szCs w:val="24"/>
              </w:rPr>
            </w:pPr>
            <w:r w:rsidRPr="00C7088A">
              <w:rPr>
                <w:rFonts w:ascii="Arial" w:hAnsi="Arial" w:cs="Arial"/>
                <w:color w:val="000000" w:themeColor="text1"/>
                <w:sz w:val="24"/>
                <w:szCs w:val="24"/>
              </w:rPr>
              <w:t>HSCB</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Paul Morgan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of Children &amp; Young People’s Services SHSCT</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Dawn Shaw</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National Director NI Action for Children</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Brendan Whittle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of Children’s Services SEHSCT</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Marie Roulston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of Children’s Services  NHSCT</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Lynda Wilson</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Barnardo’s NI</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John </w:t>
            </w:r>
            <w:proofErr w:type="spellStart"/>
            <w:r w:rsidRPr="00C7088A">
              <w:rPr>
                <w:rFonts w:ascii="Arial" w:hAnsi="Arial" w:cs="Arial"/>
                <w:sz w:val="24"/>
                <w:szCs w:val="24"/>
              </w:rPr>
              <w:t>Growcott</w:t>
            </w:r>
            <w:proofErr w:type="spellEnd"/>
          </w:p>
        </w:tc>
        <w:tc>
          <w:tcPr>
            <w:tcW w:w="4961" w:type="dxa"/>
            <w:gridSpan w:val="2"/>
          </w:tcPr>
          <w:p w:rsidR="00C7088A" w:rsidRPr="00C7088A" w:rsidRDefault="00C7088A" w:rsidP="00C7088A">
            <w:pPr>
              <w:rPr>
                <w:rFonts w:ascii="Arial" w:hAnsi="Arial" w:cs="Arial"/>
                <w:sz w:val="24"/>
                <w:szCs w:val="24"/>
              </w:rPr>
            </w:pPr>
            <w:r w:rsidRPr="00C7088A">
              <w:rPr>
                <w:rFonts w:ascii="Arial" w:hAnsi="Arial" w:cs="Arial"/>
                <w:color w:val="000000" w:themeColor="text1"/>
                <w:sz w:val="24"/>
                <w:szCs w:val="24"/>
              </w:rPr>
              <w:t>Acting Director of Children’s Social Care BHSCT</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Borders>
              <w:bottom w:val="single" w:sz="4" w:space="0" w:color="000000" w:themeColor="text1"/>
            </w:tcBorders>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Una Turbitt </w:t>
            </w:r>
          </w:p>
        </w:tc>
        <w:tc>
          <w:tcPr>
            <w:tcW w:w="4961" w:type="dxa"/>
            <w:gridSpan w:val="2"/>
            <w:tcBorders>
              <w:bottom w:val="single" w:sz="4" w:space="0" w:color="000000" w:themeColor="text1"/>
            </w:tcBorders>
          </w:tcPr>
          <w:p w:rsidR="00C7088A" w:rsidRPr="00C7088A" w:rsidRDefault="00C7088A" w:rsidP="00C7088A">
            <w:pPr>
              <w:jc w:val="both"/>
              <w:rPr>
                <w:rFonts w:ascii="Arial" w:hAnsi="Arial" w:cs="Arial"/>
                <w:sz w:val="24"/>
                <w:szCs w:val="24"/>
              </w:rPr>
            </w:pPr>
            <w:r w:rsidRPr="00C7088A">
              <w:rPr>
                <w:rFonts w:ascii="Arial" w:hAnsi="Arial" w:cs="Arial"/>
                <w:sz w:val="24"/>
                <w:szCs w:val="24"/>
              </w:rPr>
              <w:t>Assistant Director of Public Health Nursing for Children and Young Peoples services</w:t>
            </w:r>
          </w:p>
        </w:tc>
        <w:tc>
          <w:tcPr>
            <w:tcW w:w="1659" w:type="dxa"/>
            <w:tcBorders>
              <w:bottom w:val="single" w:sz="4" w:space="0" w:color="000000" w:themeColor="text1"/>
            </w:tcBorders>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tcBorders>
              <w:bottom w:val="single" w:sz="4" w:space="0" w:color="000000" w:themeColor="text1"/>
            </w:tcBorders>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Borders>
              <w:bottom w:val="single" w:sz="4" w:space="0" w:color="000000" w:themeColor="text1"/>
            </w:tcBorders>
          </w:tcPr>
          <w:p w:rsidR="00C7088A" w:rsidRPr="00C7088A" w:rsidRDefault="00C7088A" w:rsidP="00C7088A">
            <w:pPr>
              <w:jc w:val="both"/>
              <w:rPr>
                <w:rFonts w:ascii="Arial" w:hAnsi="Arial" w:cs="Arial"/>
                <w:sz w:val="24"/>
                <w:szCs w:val="24"/>
              </w:rPr>
            </w:pPr>
            <w:r w:rsidRPr="00C7088A">
              <w:rPr>
                <w:rFonts w:ascii="Arial" w:hAnsi="Arial" w:cs="Arial"/>
                <w:sz w:val="24"/>
                <w:szCs w:val="24"/>
              </w:rPr>
              <w:t>Paddy Mooney</w:t>
            </w:r>
          </w:p>
        </w:tc>
        <w:tc>
          <w:tcPr>
            <w:tcW w:w="4961" w:type="dxa"/>
            <w:gridSpan w:val="2"/>
            <w:tcBorders>
              <w:bottom w:val="single" w:sz="4" w:space="0" w:color="000000" w:themeColor="text1"/>
            </w:tcBorders>
          </w:tcPr>
          <w:p w:rsidR="00C7088A" w:rsidRPr="00C7088A" w:rsidRDefault="00C7088A" w:rsidP="00C7088A">
            <w:pPr>
              <w:jc w:val="both"/>
              <w:rPr>
                <w:rFonts w:ascii="Arial" w:hAnsi="Arial" w:cs="Arial"/>
                <w:sz w:val="24"/>
                <w:szCs w:val="24"/>
              </w:rPr>
            </w:pPr>
            <w:r w:rsidRPr="00C7088A">
              <w:rPr>
                <w:rFonts w:ascii="Arial" w:hAnsi="Arial" w:cs="Arial"/>
                <w:sz w:val="24"/>
                <w:szCs w:val="24"/>
              </w:rPr>
              <w:t>Director Include Youth</w:t>
            </w:r>
          </w:p>
        </w:tc>
        <w:tc>
          <w:tcPr>
            <w:tcW w:w="1659" w:type="dxa"/>
            <w:tcBorders>
              <w:bottom w:val="single" w:sz="4" w:space="0" w:color="000000" w:themeColor="text1"/>
            </w:tcBorders>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tcBorders>
              <w:bottom w:val="single" w:sz="4" w:space="0" w:color="000000" w:themeColor="text1"/>
            </w:tcBorders>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Barbara McDermott </w:t>
            </w:r>
          </w:p>
          <w:p w:rsidR="00C7088A" w:rsidRPr="00C7088A" w:rsidRDefault="00C7088A" w:rsidP="00C7088A">
            <w:pPr>
              <w:jc w:val="both"/>
              <w:rPr>
                <w:rFonts w:ascii="Arial" w:hAnsi="Arial" w:cs="Arial"/>
                <w:sz w:val="24"/>
                <w:szCs w:val="24"/>
              </w:rPr>
            </w:pPr>
          </w:p>
          <w:p w:rsidR="00C7088A" w:rsidRPr="00C7088A" w:rsidRDefault="00C7088A" w:rsidP="00C7088A">
            <w:pPr>
              <w:jc w:val="both"/>
              <w:rPr>
                <w:rFonts w:ascii="Arial" w:hAnsi="Arial" w:cs="Arial"/>
                <w:sz w:val="24"/>
                <w:szCs w:val="24"/>
              </w:rPr>
            </w:pPr>
          </w:p>
        </w:tc>
        <w:tc>
          <w:tcPr>
            <w:tcW w:w="4961" w:type="dxa"/>
            <w:gridSpan w:val="2"/>
          </w:tcPr>
          <w:p w:rsidR="00C7088A" w:rsidRPr="00C7088A" w:rsidRDefault="00C7088A" w:rsidP="00C7088A">
            <w:pPr>
              <w:jc w:val="both"/>
              <w:rPr>
                <w:rFonts w:ascii="Arial" w:hAnsi="Arial" w:cs="Arial"/>
                <w:color w:val="000000"/>
              </w:rPr>
            </w:pPr>
            <w:r w:rsidRPr="00C7088A">
              <w:rPr>
                <w:rFonts w:ascii="Arial" w:hAnsi="Arial" w:cs="Arial"/>
                <w:color w:val="000000"/>
              </w:rPr>
              <w:t>Director Down &amp; Connor Safeguarding</w:t>
            </w:r>
          </w:p>
          <w:p w:rsidR="00C7088A" w:rsidRPr="00C7088A" w:rsidRDefault="00C7088A" w:rsidP="00C7088A">
            <w:pPr>
              <w:jc w:val="both"/>
              <w:rPr>
                <w:rFonts w:ascii="Arial" w:hAnsi="Arial" w:cs="Arial"/>
                <w:sz w:val="24"/>
                <w:szCs w:val="24"/>
              </w:rPr>
            </w:pPr>
          </w:p>
          <w:p w:rsidR="00C7088A" w:rsidRPr="00C7088A" w:rsidRDefault="00C7088A" w:rsidP="00C7088A">
            <w:pPr>
              <w:jc w:val="both"/>
              <w:rPr>
                <w:rFonts w:ascii="Arial" w:hAnsi="Arial" w:cs="Arial"/>
                <w:sz w:val="24"/>
                <w:szCs w:val="24"/>
              </w:rPr>
            </w:pPr>
          </w:p>
        </w:tc>
        <w:tc>
          <w:tcPr>
            <w:tcW w:w="1659" w:type="dxa"/>
            <w:vAlign w:val="center"/>
          </w:tcPr>
          <w:p w:rsidR="00C7088A" w:rsidRPr="00C7088A" w:rsidRDefault="00C7088A" w:rsidP="00C7088A">
            <w:pPr>
              <w:jc w:val="center"/>
              <w:rPr>
                <w:rFonts w:ascii="Arial" w:hAnsi="Arial" w:cs="Arial"/>
                <w:sz w:val="24"/>
                <w:szCs w:val="24"/>
              </w:rPr>
            </w:pPr>
          </w:p>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Peter Reynolds </w:t>
            </w:r>
          </w:p>
        </w:tc>
        <w:tc>
          <w:tcPr>
            <w:tcW w:w="4961"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Chief Executive -NIGALA</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Andrew Thomson</w:t>
            </w:r>
          </w:p>
        </w:tc>
        <w:tc>
          <w:tcPr>
            <w:tcW w:w="4961" w:type="dxa"/>
            <w:gridSpan w:val="2"/>
          </w:tcPr>
          <w:p w:rsidR="00C7088A" w:rsidRPr="00C7088A" w:rsidRDefault="00C7088A" w:rsidP="00C7088A">
            <w:pPr>
              <w:jc w:val="both"/>
              <w:rPr>
                <w:rFonts w:ascii="Arial" w:hAnsi="Arial" w:cs="Arial"/>
                <w:color w:val="000000"/>
              </w:rPr>
            </w:pPr>
            <w:r w:rsidRPr="00C7088A">
              <w:rPr>
                <w:rFonts w:ascii="Arial" w:hAnsi="Arial" w:cs="Arial"/>
                <w:sz w:val="24"/>
                <w:szCs w:val="24"/>
              </w:rPr>
              <w:t>Chair of the CMR Panel</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Yvonne Adair</w:t>
            </w:r>
          </w:p>
        </w:tc>
        <w:tc>
          <w:tcPr>
            <w:tcW w:w="4961" w:type="dxa"/>
            <w:gridSpan w:val="2"/>
          </w:tcPr>
          <w:p w:rsidR="00C7088A" w:rsidRPr="00C7088A" w:rsidRDefault="00C7088A" w:rsidP="00C7088A">
            <w:pPr>
              <w:jc w:val="both"/>
              <w:rPr>
                <w:rFonts w:ascii="Arial" w:hAnsi="Arial" w:cs="Arial"/>
                <w:color w:val="000000"/>
              </w:rPr>
            </w:pPr>
            <w:r w:rsidRPr="00C7088A">
              <w:rPr>
                <w:rFonts w:ascii="Arial" w:hAnsi="Arial" w:cs="Arial"/>
                <w:color w:val="000000"/>
              </w:rPr>
              <w:t xml:space="preserve">Independent Safeguarding Panel Chair Southern and South Eastern Areas </w:t>
            </w:r>
          </w:p>
        </w:tc>
        <w:tc>
          <w:tcPr>
            <w:tcW w:w="1659"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c>
          <w:tcPr>
            <w:tcW w:w="1318" w:type="dxa"/>
            <w:vAlign w:val="center"/>
          </w:tcPr>
          <w:p w:rsidR="00C7088A" w:rsidRPr="00C7088A" w:rsidRDefault="00C7088A" w:rsidP="00C7088A">
            <w:pPr>
              <w:jc w:val="center"/>
              <w:rPr>
                <w:rFonts w:ascii="Arial" w:hAnsi="Arial" w:cs="Arial"/>
                <w:sz w:val="24"/>
                <w:szCs w:val="24"/>
              </w:rPr>
            </w:pPr>
          </w:p>
        </w:tc>
      </w:tr>
      <w:tr w:rsidR="00C7088A" w:rsidRPr="00C7088A" w:rsidTr="00BE0147">
        <w:tc>
          <w:tcPr>
            <w:tcW w:w="2836" w:type="dxa"/>
          </w:tcPr>
          <w:p w:rsidR="00C7088A" w:rsidRPr="00C7088A" w:rsidRDefault="00C7088A" w:rsidP="00C7088A">
            <w:pPr>
              <w:jc w:val="both"/>
              <w:rPr>
                <w:rFonts w:ascii="Arial" w:hAnsi="Arial" w:cs="Arial"/>
                <w:sz w:val="24"/>
                <w:szCs w:val="24"/>
              </w:rPr>
            </w:pPr>
            <w:r w:rsidRPr="00C7088A">
              <w:rPr>
                <w:rFonts w:ascii="Arial" w:hAnsi="Arial" w:cs="Arial"/>
                <w:sz w:val="24"/>
                <w:szCs w:val="24"/>
              </w:rPr>
              <w:t>Brian Hanna</w:t>
            </w:r>
          </w:p>
        </w:tc>
        <w:tc>
          <w:tcPr>
            <w:tcW w:w="4961" w:type="dxa"/>
            <w:gridSpan w:val="2"/>
          </w:tcPr>
          <w:p w:rsidR="00C7088A" w:rsidRPr="00C7088A" w:rsidRDefault="00C7088A" w:rsidP="00C7088A">
            <w:pPr>
              <w:jc w:val="both"/>
              <w:rPr>
                <w:rFonts w:ascii="Arial" w:hAnsi="Arial" w:cs="Arial"/>
                <w:color w:val="000000"/>
              </w:rPr>
            </w:pPr>
            <w:r w:rsidRPr="00C7088A">
              <w:rPr>
                <w:rFonts w:ascii="Arial" w:hAnsi="Arial" w:cs="Arial"/>
                <w:color w:val="000000"/>
              </w:rPr>
              <w:t>Independent Safeguarding Panel Chair Belfast, Northern and Western Areas</w:t>
            </w:r>
          </w:p>
        </w:tc>
        <w:tc>
          <w:tcPr>
            <w:tcW w:w="1659" w:type="dxa"/>
            <w:vAlign w:val="center"/>
          </w:tcPr>
          <w:p w:rsidR="00C7088A" w:rsidRPr="00C7088A" w:rsidRDefault="00C7088A" w:rsidP="00C7088A">
            <w:pPr>
              <w:jc w:val="center"/>
              <w:rPr>
                <w:rFonts w:ascii="Arial" w:hAnsi="Arial" w:cs="Arial"/>
                <w:sz w:val="24"/>
                <w:szCs w:val="24"/>
              </w:rPr>
            </w:pPr>
          </w:p>
        </w:tc>
        <w:tc>
          <w:tcPr>
            <w:tcW w:w="1318" w:type="dxa"/>
            <w:vAlign w:val="center"/>
          </w:tcPr>
          <w:p w:rsidR="00C7088A" w:rsidRPr="00C7088A" w:rsidRDefault="00C7088A" w:rsidP="00C7088A">
            <w:pPr>
              <w:jc w:val="center"/>
              <w:rPr>
                <w:rFonts w:ascii="Arial" w:hAnsi="Arial" w:cs="Arial"/>
                <w:sz w:val="24"/>
                <w:szCs w:val="24"/>
              </w:rPr>
            </w:pPr>
            <w:r w:rsidRPr="00C7088A">
              <w:rPr>
                <w:rFonts w:ascii="Arial" w:hAnsi="Arial" w:cs="Arial"/>
                <w:sz w:val="24"/>
                <w:szCs w:val="24"/>
              </w:rPr>
              <w:sym w:font="Wingdings 2" w:char="F050"/>
            </w:r>
          </w:p>
        </w:tc>
      </w:tr>
      <w:tr w:rsidR="00C7088A" w:rsidRPr="00C7088A" w:rsidTr="00BE0147">
        <w:tc>
          <w:tcPr>
            <w:tcW w:w="10774" w:type="dxa"/>
            <w:gridSpan w:val="5"/>
            <w:shd w:val="clear" w:color="auto" w:fill="FFFF00"/>
          </w:tcPr>
          <w:p w:rsidR="00C7088A" w:rsidRPr="00C7088A" w:rsidRDefault="00C7088A" w:rsidP="00C7088A">
            <w:pPr>
              <w:jc w:val="both"/>
              <w:rPr>
                <w:rFonts w:ascii="Arial" w:hAnsi="Arial" w:cs="Arial"/>
                <w:b/>
                <w:sz w:val="24"/>
                <w:szCs w:val="24"/>
              </w:rPr>
            </w:pPr>
            <w:r w:rsidRPr="00C7088A">
              <w:rPr>
                <w:rFonts w:ascii="Arial" w:hAnsi="Arial" w:cs="Arial"/>
                <w:b/>
                <w:sz w:val="24"/>
                <w:szCs w:val="24"/>
              </w:rPr>
              <w:t>In Attendance</w:t>
            </w:r>
          </w:p>
        </w:tc>
      </w:tr>
      <w:tr w:rsidR="00C7088A" w:rsidRPr="00C7088A" w:rsidTr="00BE0147">
        <w:tc>
          <w:tcPr>
            <w:tcW w:w="5308" w:type="dxa"/>
            <w:gridSpan w:val="2"/>
          </w:tcPr>
          <w:p w:rsidR="00C7088A" w:rsidRPr="00C7088A" w:rsidRDefault="00C7088A" w:rsidP="00C7088A">
            <w:pPr>
              <w:jc w:val="both"/>
              <w:rPr>
                <w:rFonts w:ascii="Arial" w:hAnsi="Arial" w:cs="Arial"/>
                <w:sz w:val="24"/>
                <w:szCs w:val="24"/>
              </w:rPr>
            </w:pPr>
            <w:r w:rsidRPr="00C7088A">
              <w:rPr>
                <w:rFonts w:ascii="Arial" w:hAnsi="Arial" w:cs="Arial"/>
                <w:sz w:val="24"/>
                <w:szCs w:val="24"/>
              </w:rPr>
              <w:t>Lisa McEneaney</w:t>
            </w:r>
          </w:p>
        </w:tc>
        <w:tc>
          <w:tcPr>
            <w:tcW w:w="5466" w:type="dxa"/>
            <w:gridSpan w:val="3"/>
          </w:tcPr>
          <w:p w:rsidR="00C7088A" w:rsidRPr="00C7088A" w:rsidRDefault="00C7088A" w:rsidP="00C7088A">
            <w:pPr>
              <w:jc w:val="both"/>
              <w:rPr>
                <w:rFonts w:ascii="Arial" w:hAnsi="Arial" w:cs="Arial"/>
                <w:sz w:val="24"/>
                <w:szCs w:val="24"/>
              </w:rPr>
            </w:pPr>
            <w:r w:rsidRPr="00C7088A">
              <w:rPr>
                <w:rFonts w:ascii="Arial" w:hAnsi="Arial" w:cs="Arial"/>
                <w:sz w:val="24"/>
                <w:szCs w:val="24"/>
              </w:rPr>
              <w:t xml:space="preserve">Minute Taker </w:t>
            </w:r>
          </w:p>
        </w:tc>
      </w:tr>
    </w:tbl>
    <w:p w:rsidR="00C7088A" w:rsidRPr="00C7088A" w:rsidRDefault="00C7088A" w:rsidP="00C7088A">
      <w:pPr>
        <w:rPr>
          <w:rFonts w:ascii="Arial" w:eastAsiaTheme="minorEastAsia" w:hAnsi="Arial" w:cs="Arial"/>
          <w:b/>
          <w:sz w:val="24"/>
          <w:szCs w:val="24"/>
          <w:u w:val="single"/>
          <w:lang w:eastAsia="en-GB"/>
        </w:rPr>
        <w:sectPr w:rsidR="00C7088A" w:rsidRPr="00C7088A" w:rsidSect="00BE0147">
          <w:headerReference w:type="default" r:id="rId10"/>
          <w:footerReference w:type="default" r:id="rId11"/>
          <w:pgSz w:w="11906" w:h="16838"/>
          <w:pgMar w:top="261" w:right="1440" w:bottom="992" w:left="1440" w:header="709" w:footer="709" w:gutter="0"/>
          <w:cols w:space="708"/>
          <w:docGrid w:linePitch="360"/>
        </w:sectPr>
      </w:pPr>
    </w:p>
    <w:p w:rsidR="00C7088A" w:rsidRPr="00C7088A" w:rsidRDefault="00C7088A" w:rsidP="00C7088A">
      <w:pPr>
        <w:rPr>
          <w:rFonts w:ascii="Arial" w:eastAsia="Arial" w:hAnsi="Arial" w:cs="Arial"/>
          <w:b/>
          <w:sz w:val="24"/>
          <w:u w:val="single"/>
          <w:lang w:eastAsia="en-GB"/>
        </w:rPr>
      </w:pPr>
    </w:p>
    <w:p w:rsidR="00C7088A" w:rsidRPr="00C7088A" w:rsidRDefault="00C7088A" w:rsidP="00C7088A">
      <w:pPr>
        <w:jc w:val="center"/>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354"/>
        <w:gridCol w:w="2835"/>
      </w:tblGrid>
      <w:tr w:rsidR="00C7088A" w:rsidRPr="00C7088A" w:rsidTr="00BE0147">
        <w:trPr>
          <w:trHeight w:val="749"/>
        </w:trPr>
        <w:tc>
          <w:tcPr>
            <w:tcW w:w="1418" w:type="dxa"/>
            <w:shd w:val="clear" w:color="auto" w:fill="auto"/>
          </w:tcPr>
          <w:p w:rsidR="00C7088A" w:rsidRPr="00C7088A" w:rsidRDefault="00C7088A" w:rsidP="00C7088A">
            <w:pPr>
              <w:rPr>
                <w:rFonts w:ascii="Arial" w:eastAsia="Times New Roman" w:hAnsi="Arial" w:cs="Arial"/>
                <w:b/>
                <w:sz w:val="24"/>
                <w:szCs w:val="24"/>
                <w:lang w:eastAsia="en-GB"/>
              </w:rPr>
            </w:pPr>
            <w:r w:rsidRPr="00C7088A">
              <w:rPr>
                <w:rFonts w:ascii="Arial" w:eastAsia="Times New Roman" w:hAnsi="Arial" w:cs="Arial"/>
                <w:b/>
                <w:sz w:val="24"/>
                <w:szCs w:val="24"/>
                <w:lang w:eastAsia="en-GB"/>
              </w:rPr>
              <w:t>Action No.</w:t>
            </w:r>
          </w:p>
        </w:tc>
        <w:tc>
          <w:tcPr>
            <w:tcW w:w="9354" w:type="dxa"/>
            <w:shd w:val="clear" w:color="auto" w:fill="auto"/>
          </w:tcPr>
          <w:p w:rsidR="00C7088A" w:rsidRPr="00C7088A" w:rsidRDefault="00C7088A" w:rsidP="00C7088A">
            <w:pPr>
              <w:rPr>
                <w:rFonts w:ascii="Arial" w:eastAsia="Times New Roman" w:hAnsi="Arial" w:cs="Arial"/>
                <w:b/>
                <w:sz w:val="24"/>
                <w:szCs w:val="24"/>
                <w:lang w:eastAsia="en-GB"/>
              </w:rPr>
            </w:pPr>
            <w:r w:rsidRPr="00C7088A">
              <w:rPr>
                <w:rFonts w:ascii="Arial" w:eastAsia="Times New Roman" w:hAnsi="Arial" w:cs="Arial"/>
                <w:b/>
                <w:sz w:val="24"/>
                <w:szCs w:val="24"/>
                <w:lang w:eastAsia="en-GB"/>
              </w:rPr>
              <w:t>Action:</w:t>
            </w:r>
          </w:p>
        </w:tc>
        <w:tc>
          <w:tcPr>
            <w:tcW w:w="2835" w:type="dxa"/>
            <w:shd w:val="clear" w:color="auto" w:fill="auto"/>
          </w:tcPr>
          <w:p w:rsidR="00C7088A" w:rsidRPr="00C7088A" w:rsidRDefault="00C7088A" w:rsidP="00C7088A">
            <w:pPr>
              <w:rPr>
                <w:rFonts w:ascii="Arial" w:eastAsia="Times New Roman" w:hAnsi="Arial" w:cs="Arial"/>
                <w:b/>
                <w:sz w:val="24"/>
                <w:szCs w:val="24"/>
                <w:lang w:eastAsia="en-GB"/>
              </w:rPr>
            </w:pPr>
            <w:r w:rsidRPr="00C7088A">
              <w:rPr>
                <w:rFonts w:ascii="Arial" w:eastAsia="Times New Roman" w:hAnsi="Arial" w:cs="Arial"/>
                <w:b/>
                <w:sz w:val="24"/>
                <w:szCs w:val="24"/>
                <w:lang w:eastAsia="en-GB"/>
              </w:rPr>
              <w:t>To be completed by:</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Draft Strategic Plan to be sent to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The Chair</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2</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Priority to be added to the Strategic Plan in relation to testing the outcomes for children, their families and developing trauma informed ACEs and Signs of Safety.</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Ms McKenzie</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3</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Mr Whittle</w:t>
            </w:r>
            <w:r w:rsidR="00B34440">
              <w:rPr>
                <w:rFonts w:ascii="Arial" w:eastAsiaTheme="minorEastAsia" w:hAnsi="Arial" w:cs="Arial"/>
                <w:sz w:val="24"/>
                <w:szCs w:val="24"/>
                <w:lang w:eastAsia="en-GB"/>
              </w:rPr>
              <w:t xml:space="preserve"> to</w:t>
            </w:r>
            <w:r w:rsidRPr="00C7088A">
              <w:rPr>
                <w:rFonts w:ascii="Arial" w:eastAsiaTheme="minorEastAsia" w:hAnsi="Arial" w:cs="Arial"/>
                <w:sz w:val="24"/>
                <w:szCs w:val="24"/>
                <w:lang w:eastAsia="en-GB"/>
              </w:rPr>
              <w:t xml:space="preserve"> write to all the agencies to reinforce the importance of the most senior operational leads attending this meeting.</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 xml:space="preserve">Mr Whittle </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4</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Dr Harper to direct her staff member from health intelligence to have conversations with Mr Whittle in relation to the prevalence study.</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 xml:space="preserve">Dr Harper </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5</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Draft business case to be presented to the Child Protection Sub-Group for discussion before it comes to the SBNI.</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The Chair</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6</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The Chair to write to the SBNI asking for individuals’ commitment in relation to ACEs</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The Chair</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7</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Mr Quinn to have discussions with the assistant directors in the HSCB and come back to the SBNI with a written recommendation in relation to the assessment tool.</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Mr Quinn</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240" w:lineRule="auto"/>
              <w:rPr>
                <w:rFonts w:ascii="Arial" w:eastAsia="Times New Roman" w:hAnsi="Arial" w:cs="Arial"/>
                <w:sz w:val="24"/>
                <w:szCs w:val="24"/>
                <w:lang w:eastAsia="en-GB"/>
              </w:rPr>
            </w:pPr>
            <w:r w:rsidRPr="00C7088A">
              <w:rPr>
                <w:rFonts w:ascii="Arial" w:eastAsia="Times New Roman" w:hAnsi="Arial" w:cs="Arial"/>
                <w:sz w:val="24"/>
                <w:szCs w:val="24"/>
                <w:lang w:eastAsia="en-GB"/>
              </w:rPr>
              <w:t>8</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An evaluation to be undertaken to review outcomes and changes which have been made to CSE.</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TBC</w:t>
            </w:r>
          </w:p>
        </w:tc>
      </w:tr>
      <w:tr w:rsidR="0043334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3334A" w:rsidRDefault="0043334A" w:rsidP="00C708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3334A" w:rsidRDefault="0043334A" w:rsidP="0096617B">
            <w:pPr>
              <w:spacing w:after="0" w:line="320" w:lineRule="exact"/>
              <w:rPr>
                <w:rFonts w:ascii="Arial" w:hAnsi="Arial" w:cs="Arial"/>
                <w:sz w:val="24"/>
                <w:szCs w:val="24"/>
              </w:rPr>
            </w:pPr>
            <w:r>
              <w:rPr>
                <w:rFonts w:ascii="Arial" w:eastAsiaTheme="minorEastAsia" w:hAnsi="Arial" w:cs="Arial"/>
                <w:sz w:val="24"/>
                <w:szCs w:val="24"/>
                <w:lang w:eastAsia="en-GB"/>
              </w:rPr>
              <w:t>The Chair to write to the DOH in relation to a further evaluation being carried out the outcomes associated with the work that has been carried out since the publication of Marshall and Pinkerton CSE reports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334A" w:rsidRDefault="00F31538" w:rsidP="00C7088A">
            <w:pPr>
              <w:spacing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The Chair </w:t>
            </w:r>
          </w:p>
        </w:tc>
      </w:tr>
      <w:tr w:rsidR="0096617B"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617B" w:rsidRPr="00C7088A" w:rsidRDefault="0043334A" w:rsidP="00C708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3334A" w:rsidRDefault="0043334A" w:rsidP="0043334A">
            <w:pPr>
              <w:spacing w:after="0" w:line="320" w:lineRule="exact"/>
              <w:rPr>
                <w:rFonts w:ascii="Arial" w:hAnsi="Arial" w:cs="Arial"/>
                <w:sz w:val="24"/>
                <w:szCs w:val="24"/>
              </w:rPr>
            </w:pPr>
            <w:r>
              <w:rPr>
                <w:rFonts w:ascii="Arial" w:hAnsi="Arial" w:cs="Arial"/>
                <w:sz w:val="24"/>
                <w:szCs w:val="24"/>
              </w:rPr>
              <w:t xml:space="preserve">Update on the Jay recommendations to be sent to the </w:t>
            </w:r>
            <w:proofErr w:type="spellStart"/>
            <w:r>
              <w:rPr>
                <w:rFonts w:ascii="Arial" w:hAnsi="Arial" w:cs="Arial"/>
                <w:sz w:val="24"/>
                <w:szCs w:val="24"/>
              </w:rPr>
              <w:t>DoH</w:t>
            </w:r>
            <w:proofErr w:type="spellEnd"/>
            <w:r>
              <w:rPr>
                <w:rFonts w:ascii="Arial" w:hAnsi="Arial" w:cs="Arial"/>
                <w:sz w:val="24"/>
                <w:szCs w:val="24"/>
              </w:rPr>
              <w:t>.</w:t>
            </w:r>
          </w:p>
          <w:p w:rsidR="0096617B" w:rsidRPr="0096617B" w:rsidRDefault="0096617B" w:rsidP="0096617B">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6617B" w:rsidRPr="00C7088A" w:rsidRDefault="0096617B" w:rsidP="00C7088A">
            <w:pPr>
              <w:spacing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Mr Quinn</w:t>
            </w:r>
          </w:p>
        </w:tc>
      </w:tr>
      <w:tr w:rsidR="00C7088A" w:rsidRPr="00C7088A" w:rsidTr="00BE0147">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43334A" w:rsidP="00C708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after="120" w:line="320" w:lineRule="exact"/>
              <w:rPr>
                <w:rFonts w:ascii="Arial" w:eastAsiaTheme="minorEastAsia" w:hAnsi="Arial" w:cs="Arial"/>
                <w:sz w:val="24"/>
                <w:szCs w:val="24"/>
                <w:lang w:eastAsia="en-GB"/>
              </w:rPr>
            </w:pPr>
            <w:r w:rsidRPr="00C7088A">
              <w:rPr>
                <w:rFonts w:ascii="Arial" w:eastAsiaTheme="minorEastAsia" w:hAnsi="Arial" w:cs="Arial"/>
                <w:sz w:val="24"/>
                <w:szCs w:val="24"/>
                <w:lang w:eastAsia="en-GB"/>
              </w:rPr>
              <w:t>Regional Child Protection Policy and Procedures to be implemented on 15</w:t>
            </w:r>
            <w:r w:rsidRPr="00C7088A">
              <w:rPr>
                <w:rFonts w:ascii="Arial" w:eastAsiaTheme="minorEastAsia" w:hAnsi="Arial" w:cs="Arial"/>
                <w:sz w:val="24"/>
                <w:szCs w:val="24"/>
                <w:vertAlign w:val="superscript"/>
                <w:lang w:eastAsia="en-GB"/>
              </w:rPr>
              <w:t>th</w:t>
            </w:r>
            <w:r w:rsidRPr="00C7088A">
              <w:rPr>
                <w:rFonts w:ascii="Arial" w:eastAsiaTheme="minorEastAsia" w:hAnsi="Arial" w:cs="Arial"/>
                <w:sz w:val="24"/>
                <w:szCs w:val="24"/>
                <w:lang w:eastAsia="en-GB"/>
              </w:rPr>
              <w:t xml:space="preserve"> December.</w:t>
            </w:r>
          </w:p>
          <w:p w:rsidR="00C7088A" w:rsidRPr="00C7088A" w:rsidRDefault="00C7088A" w:rsidP="00C7088A">
            <w:pPr>
              <w:spacing w:after="0" w:line="320" w:lineRule="exact"/>
              <w:rPr>
                <w:rFonts w:ascii="Arial" w:eastAsiaTheme="minorEastAsia" w:hAnsi="Arial" w:cs="Arial"/>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088A" w:rsidRPr="00C7088A" w:rsidRDefault="00C7088A" w:rsidP="00C7088A">
            <w:pPr>
              <w:spacing w:line="240" w:lineRule="auto"/>
              <w:jc w:val="center"/>
              <w:rPr>
                <w:rFonts w:ascii="Arial" w:eastAsia="Times New Roman" w:hAnsi="Arial" w:cs="Arial"/>
                <w:sz w:val="24"/>
                <w:szCs w:val="24"/>
                <w:lang w:eastAsia="en-GB"/>
              </w:rPr>
            </w:pPr>
            <w:r w:rsidRPr="00C7088A">
              <w:rPr>
                <w:rFonts w:ascii="Arial" w:eastAsia="Times New Roman" w:hAnsi="Arial" w:cs="Arial"/>
                <w:sz w:val="24"/>
                <w:szCs w:val="24"/>
                <w:lang w:eastAsia="en-GB"/>
              </w:rPr>
              <w:t>Ms Burke/Ms Roulston</w:t>
            </w:r>
          </w:p>
        </w:tc>
      </w:tr>
    </w:tbl>
    <w:p w:rsidR="00C7088A" w:rsidRPr="00C7088A" w:rsidRDefault="00C7088A" w:rsidP="00C7088A">
      <w:pPr>
        <w:rPr>
          <w:rFonts w:ascii="Arial" w:eastAsia="Arial" w:hAnsi="Arial" w:cs="Arial"/>
          <w:b/>
          <w:sz w:val="24"/>
          <w:u w:val="single"/>
          <w:lang w:eastAsia="en-GB"/>
        </w:rPr>
      </w:pPr>
    </w:p>
    <w:p w:rsidR="00C7088A" w:rsidRPr="00C7088A" w:rsidRDefault="00C7088A" w:rsidP="00C7088A">
      <w:pPr>
        <w:rPr>
          <w:rFonts w:ascii="Arial" w:eastAsia="Arial" w:hAnsi="Arial" w:cs="Arial"/>
          <w:b/>
          <w:sz w:val="24"/>
          <w:u w:val="single"/>
          <w:lang w:eastAsia="en-GB"/>
        </w:rPr>
      </w:pPr>
      <w:r w:rsidRPr="00C7088A">
        <w:rPr>
          <w:rFonts w:ascii="Arial" w:eastAsia="Arial" w:hAnsi="Arial" w:cs="Arial"/>
          <w:b/>
          <w:sz w:val="24"/>
          <w:u w:val="single"/>
          <w:lang w:eastAsia="en-GB"/>
        </w:rPr>
        <w:br w:type="page"/>
      </w:r>
    </w:p>
    <w:p w:rsidR="00C7088A" w:rsidRPr="00C7088A" w:rsidRDefault="00C7088A" w:rsidP="00C7088A">
      <w:pPr>
        <w:rPr>
          <w:rFonts w:ascii="Arial" w:eastAsia="Arial" w:hAnsi="Arial" w:cs="Arial"/>
          <w:b/>
          <w:sz w:val="24"/>
          <w:u w:val="single"/>
          <w:lang w:eastAsia="en-GB"/>
        </w:rPr>
      </w:pPr>
    </w:p>
    <w:p w:rsidR="00C7088A" w:rsidRPr="00C7088A" w:rsidRDefault="00C7088A" w:rsidP="00C7088A">
      <w:pPr>
        <w:jc w:val="center"/>
        <w:rPr>
          <w:rFonts w:ascii="Arial" w:eastAsia="Arial" w:hAnsi="Arial" w:cs="Arial"/>
          <w:b/>
          <w:sz w:val="24"/>
          <w:u w:val="single"/>
          <w:lang w:eastAsia="en-GB"/>
        </w:rPr>
      </w:pPr>
      <w:r w:rsidRPr="00C7088A">
        <w:rPr>
          <w:rFonts w:ascii="Arial" w:eastAsia="Arial" w:hAnsi="Arial" w:cs="Arial"/>
          <w:b/>
          <w:sz w:val="24"/>
          <w:u w:val="single"/>
          <w:lang w:eastAsia="en-GB"/>
        </w:rPr>
        <w:t>Summary of Board Approval</w:t>
      </w:r>
    </w:p>
    <w:tbl>
      <w:tblPr>
        <w:tblW w:w="0" w:type="auto"/>
        <w:tblInd w:w="98" w:type="dxa"/>
        <w:tblCellMar>
          <w:left w:w="10" w:type="dxa"/>
          <w:right w:w="10" w:type="dxa"/>
        </w:tblCellMar>
        <w:tblLook w:val="0000" w:firstRow="0" w:lastRow="0" w:firstColumn="0" w:lastColumn="0" w:noHBand="0" w:noVBand="0"/>
      </w:tblPr>
      <w:tblGrid>
        <w:gridCol w:w="13902"/>
      </w:tblGrid>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after="0" w:line="240" w:lineRule="auto"/>
              <w:jc w:val="center"/>
              <w:rPr>
                <w:rFonts w:eastAsiaTheme="minorEastAsia"/>
                <w:lang w:eastAsia="en-GB"/>
              </w:rPr>
            </w:pPr>
            <w:r w:rsidRPr="00C7088A">
              <w:rPr>
                <w:rFonts w:ascii="Arial" w:eastAsia="Arial" w:hAnsi="Arial" w:cs="Arial"/>
                <w:b/>
                <w:sz w:val="24"/>
                <w:lang w:eastAsia="en-GB"/>
              </w:rPr>
              <w:t>Action:</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approved the Public minutes from 20</w:t>
            </w:r>
            <w:r w:rsidRPr="00C7088A">
              <w:rPr>
                <w:rFonts w:ascii="Arial" w:eastAsiaTheme="minorEastAsia" w:hAnsi="Arial" w:cs="Arial"/>
                <w:sz w:val="24"/>
                <w:szCs w:val="24"/>
                <w:vertAlign w:val="superscript"/>
                <w:lang w:eastAsia="en-GB"/>
              </w:rPr>
              <w:t>th</w:t>
            </w:r>
            <w:r w:rsidRPr="00C7088A">
              <w:rPr>
                <w:rFonts w:ascii="Arial" w:eastAsiaTheme="minorEastAsia" w:hAnsi="Arial" w:cs="Arial"/>
                <w:sz w:val="24"/>
                <w:szCs w:val="24"/>
                <w:lang w:eastAsia="en-GB"/>
              </w:rPr>
              <w:t xml:space="preserve"> September </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Following the agreed amendments the SBNI approved the Draft Strategic Plan </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approved the EITP ‘Working Better Together Professional Development proposal</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approved an evaluation being undertaken in relation to CSE</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The SBNI approved the update to the Jay recommendations </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approved the Strategy for Raising Awareness and Implementation of the Regional Core Child Protection Policy and Procedures</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agreed for the Disability and Equality Action Plans to go out for consultation.</w:t>
            </w:r>
          </w:p>
        </w:tc>
      </w:tr>
      <w:tr w:rsidR="00C7088A" w:rsidRPr="00C7088A" w:rsidTr="00BE0147">
        <w:trPr>
          <w:trHeight w:val="1"/>
        </w:trPr>
        <w:tc>
          <w:tcPr>
            <w:tcW w:w="139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088A" w:rsidRPr="00C7088A" w:rsidRDefault="00C7088A" w:rsidP="00C7088A">
            <w:pPr>
              <w:rPr>
                <w:rFonts w:ascii="Arial" w:eastAsiaTheme="minorEastAsia" w:hAnsi="Arial" w:cs="Arial"/>
                <w:sz w:val="24"/>
                <w:szCs w:val="24"/>
                <w:lang w:eastAsia="en-GB"/>
              </w:rPr>
            </w:pPr>
            <w:r w:rsidRPr="00C7088A">
              <w:rPr>
                <w:rFonts w:ascii="Arial" w:eastAsiaTheme="minorEastAsia" w:hAnsi="Arial" w:cs="Arial"/>
                <w:sz w:val="24"/>
                <w:szCs w:val="24"/>
                <w:lang w:eastAsia="en-GB"/>
              </w:rPr>
              <w:t>The SBNI approved the enhanced equality SLA</w:t>
            </w:r>
          </w:p>
        </w:tc>
      </w:tr>
    </w:tbl>
    <w:p w:rsidR="00C7088A" w:rsidRPr="00C7088A" w:rsidRDefault="00C7088A" w:rsidP="00C7088A">
      <w:pPr>
        <w:rPr>
          <w:rFonts w:ascii="Arial" w:eastAsia="Arial" w:hAnsi="Arial" w:cs="Arial"/>
          <w:b/>
          <w:sz w:val="24"/>
          <w:u w:val="single"/>
          <w:lang w:eastAsia="en-GB"/>
        </w:rPr>
        <w:sectPr w:rsidR="00C7088A" w:rsidRPr="00C7088A" w:rsidSect="00BE0147">
          <w:pgSz w:w="16838" w:h="11906" w:orient="landscape"/>
          <w:pgMar w:top="1440" w:right="1440" w:bottom="1440" w:left="1440" w:header="708" w:footer="708" w:gutter="0"/>
          <w:cols w:space="708"/>
          <w:docGrid w:linePitch="360"/>
        </w:sectPr>
      </w:pP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after="0" w:line="360" w:lineRule="auto"/>
        <w:jc w:val="both"/>
        <w:rPr>
          <w:rFonts w:ascii="Arial" w:eastAsia="Arial" w:hAnsi="Arial" w:cs="Arial"/>
          <w:b/>
          <w:sz w:val="24"/>
          <w:szCs w:val="24"/>
          <w:u w:val="single"/>
          <w:lang w:eastAsia="en-GB"/>
        </w:rPr>
      </w:pPr>
      <w:r w:rsidRPr="00C7088A">
        <w:rPr>
          <w:rFonts w:ascii="Arial" w:eastAsia="Arial" w:hAnsi="Arial" w:cs="Arial"/>
          <w:b/>
          <w:sz w:val="24"/>
          <w:szCs w:val="24"/>
          <w:u w:val="single"/>
          <w:lang w:eastAsia="en-GB"/>
        </w:rPr>
        <w:t>Preliminaries: Apologies, Quorum, Conflict of Interest, Complaints</w:t>
      </w:r>
    </w:p>
    <w:p w:rsidR="00C7088A" w:rsidRPr="00C7088A" w:rsidRDefault="00C7088A" w:rsidP="00A22356">
      <w:pPr>
        <w:spacing w:line="360" w:lineRule="auto"/>
        <w:jc w:val="both"/>
        <w:rPr>
          <w:rFonts w:ascii="Arial" w:eastAsia="Arial" w:hAnsi="Arial" w:cs="Arial"/>
          <w:sz w:val="24"/>
          <w:szCs w:val="24"/>
          <w:lang w:eastAsia="en-GB"/>
        </w:rPr>
      </w:pPr>
      <w:r w:rsidRPr="00C7088A">
        <w:rPr>
          <w:rFonts w:ascii="Arial" w:eastAsia="Arial" w:hAnsi="Arial" w:cs="Arial"/>
          <w:sz w:val="24"/>
          <w:szCs w:val="24"/>
          <w:lang w:eastAsia="en-GB"/>
        </w:rPr>
        <w:t>The Chair welcomed SBNI members to the meeting.</w:t>
      </w:r>
    </w:p>
    <w:p w:rsidR="00C7088A" w:rsidRPr="00C7088A" w:rsidRDefault="00C7088A" w:rsidP="00A22356">
      <w:pPr>
        <w:spacing w:line="360" w:lineRule="auto"/>
        <w:jc w:val="both"/>
        <w:rPr>
          <w:rFonts w:ascii="Arial" w:hAnsi="Arial" w:cs="Arial"/>
          <w:sz w:val="24"/>
          <w:szCs w:val="24"/>
        </w:rPr>
      </w:pPr>
      <w:r w:rsidRPr="00C7088A">
        <w:rPr>
          <w:rFonts w:ascii="Arial" w:hAnsi="Arial" w:cs="Arial"/>
          <w:sz w:val="24"/>
          <w:szCs w:val="24"/>
        </w:rPr>
        <w:t xml:space="preserve">The Chair recorded apologies from Ms McDermott, Mr Hanna, Mr </w:t>
      </w:r>
      <w:proofErr w:type="spellStart"/>
      <w:r w:rsidRPr="00C7088A">
        <w:rPr>
          <w:rFonts w:ascii="Arial" w:hAnsi="Arial" w:cs="Arial"/>
          <w:sz w:val="24"/>
          <w:szCs w:val="24"/>
        </w:rPr>
        <w:t>Hannaway</w:t>
      </w:r>
      <w:proofErr w:type="spellEnd"/>
      <w:r w:rsidRPr="00C7088A">
        <w:rPr>
          <w:rFonts w:ascii="Arial" w:hAnsi="Arial" w:cs="Arial"/>
          <w:sz w:val="24"/>
          <w:szCs w:val="24"/>
        </w:rPr>
        <w:t>, Ms Donaghy, Ms Leeson, Dr Cunningham,</w:t>
      </w:r>
      <w:r w:rsidRPr="00C7088A">
        <w:rPr>
          <w:rFonts w:ascii="Arial" w:eastAsiaTheme="minorEastAsia" w:hAnsi="Arial" w:cs="Arial"/>
          <w:sz w:val="24"/>
          <w:szCs w:val="24"/>
          <w:lang w:eastAsia="en-GB"/>
        </w:rPr>
        <w:t xml:space="preserve"> D/Chief Superintendent Paula Hillman, Mr McGeown and Ms Kelly</w:t>
      </w:r>
      <w:r w:rsidRPr="00C7088A">
        <w:rPr>
          <w:rFonts w:ascii="Arial" w:hAnsi="Arial" w:cs="Arial"/>
          <w:sz w:val="24"/>
          <w:szCs w:val="24"/>
        </w:rPr>
        <w:t xml:space="preserve">.  She added that four deputies were attending the meeting, Mr Quinn on behalf of Ms McAndrew (HSCB), Mr Hamill on behalf of Ms Lamont (PBNI), Ms Mahon on behalf of Mr Downey (WHSCT) and Ms Woods on behalf of Dr </w:t>
      </w:r>
      <w:proofErr w:type="spellStart"/>
      <w:r w:rsidRPr="00C7088A">
        <w:rPr>
          <w:rFonts w:ascii="Arial" w:hAnsi="Arial" w:cs="Arial"/>
          <w:sz w:val="24"/>
          <w:szCs w:val="24"/>
        </w:rPr>
        <w:t>Mangan</w:t>
      </w:r>
      <w:proofErr w:type="spellEnd"/>
      <w:r w:rsidRPr="00C7088A">
        <w:rPr>
          <w:rFonts w:ascii="Arial" w:hAnsi="Arial" w:cs="Arial"/>
          <w:sz w:val="24"/>
          <w:szCs w:val="24"/>
        </w:rPr>
        <w:t xml:space="preserve"> (EANI)</w:t>
      </w:r>
    </w:p>
    <w:p w:rsidR="00C7088A" w:rsidRPr="00C7088A" w:rsidRDefault="00C7088A" w:rsidP="00A22356">
      <w:pPr>
        <w:spacing w:line="360" w:lineRule="auto"/>
        <w:jc w:val="both"/>
        <w:rPr>
          <w:rFonts w:ascii="Arial" w:hAnsi="Arial" w:cs="Arial"/>
          <w:b/>
          <w:sz w:val="24"/>
          <w:szCs w:val="24"/>
          <w:u w:val="single"/>
        </w:rPr>
      </w:pPr>
      <w:r w:rsidRPr="00C7088A">
        <w:rPr>
          <w:rFonts w:ascii="Arial" w:hAnsi="Arial" w:cs="Arial"/>
          <w:b/>
          <w:sz w:val="24"/>
          <w:szCs w:val="24"/>
          <w:u w:val="single"/>
        </w:rPr>
        <w:t>Conflict of Interest</w:t>
      </w:r>
    </w:p>
    <w:p w:rsidR="00C7088A" w:rsidRPr="00C7088A" w:rsidRDefault="00C7088A" w:rsidP="00A22356">
      <w:pPr>
        <w:spacing w:line="360" w:lineRule="auto"/>
        <w:jc w:val="both"/>
        <w:rPr>
          <w:rFonts w:ascii="Arial" w:hAnsi="Arial" w:cs="Arial"/>
          <w:sz w:val="24"/>
          <w:szCs w:val="24"/>
        </w:rPr>
      </w:pPr>
      <w:r w:rsidRPr="00C7088A">
        <w:rPr>
          <w:rFonts w:ascii="Arial" w:hAnsi="Arial" w:cs="Arial"/>
          <w:sz w:val="24"/>
          <w:szCs w:val="24"/>
        </w:rPr>
        <w:t>The Chair asked members to declare any conflicts of interest as and when they arise throughout the meeting.</w:t>
      </w:r>
    </w:p>
    <w:p w:rsidR="00C7088A" w:rsidRPr="00C7088A" w:rsidRDefault="00C7088A" w:rsidP="00A22356">
      <w:pPr>
        <w:spacing w:line="360" w:lineRule="auto"/>
        <w:jc w:val="both"/>
        <w:rPr>
          <w:rFonts w:ascii="Arial" w:hAnsi="Arial" w:cs="Arial"/>
          <w:b/>
          <w:sz w:val="24"/>
          <w:szCs w:val="24"/>
          <w:u w:val="single"/>
        </w:rPr>
      </w:pPr>
      <w:r w:rsidRPr="00C7088A">
        <w:rPr>
          <w:rFonts w:ascii="Arial" w:hAnsi="Arial" w:cs="Arial"/>
          <w:b/>
          <w:sz w:val="24"/>
          <w:szCs w:val="24"/>
          <w:u w:val="single"/>
        </w:rPr>
        <w:t>Complaints</w:t>
      </w:r>
    </w:p>
    <w:p w:rsidR="00C7088A" w:rsidRPr="00C7088A" w:rsidRDefault="00C7088A" w:rsidP="00A22356">
      <w:pPr>
        <w:spacing w:line="360" w:lineRule="auto"/>
        <w:jc w:val="both"/>
        <w:rPr>
          <w:rFonts w:ascii="Arial" w:hAnsi="Arial" w:cs="Arial"/>
          <w:sz w:val="24"/>
          <w:szCs w:val="24"/>
        </w:rPr>
      </w:pPr>
      <w:r w:rsidRPr="00C7088A">
        <w:rPr>
          <w:rFonts w:ascii="Arial" w:hAnsi="Arial" w:cs="Arial"/>
          <w:sz w:val="24"/>
          <w:szCs w:val="24"/>
        </w:rPr>
        <w:t>No complaints were noted.</w:t>
      </w:r>
    </w:p>
    <w:p w:rsidR="00C7088A" w:rsidRPr="00C7088A" w:rsidRDefault="00C7088A" w:rsidP="00A22356">
      <w:pPr>
        <w:spacing w:line="360" w:lineRule="auto"/>
        <w:jc w:val="both"/>
        <w:rPr>
          <w:rFonts w:ascii="Arial" w:hAnsi="Arial" w:cs="Arial"/>
          <w:b/>
          <w:sz w:val="24"/>
          <w:szCs w:val="24"/>
          <w:u w:val="single"/>
        </w:rPr>
      </w:pPr>
      <w:r w:rsidRPr="00C7088A">
        <w:rPr>
          <w:rFonts w:ascii="Arial" w:eastAsiaTheme="minorEastAsia" w:hAnsi="Arial" w:cs="Arial"/>
          <w:b/>
          <w:sz w:val="24"/>
          <w:szCs w:val="24"/>
          <w:u w:val="single"/>
          <w:lang w:eastAsia="en-GB"/>
        </w:rPr>
        <w:t>1 30/17P</w:t>
      </w:r>
      <w:r w:rsidRPr="00C7088A">
        <w:rPr>
          <w:rFonts w:ascii="Arial" w:hAnsi="Arial" w:cs="Arial"/>
          <w:b/>
          <w:sz w:val="24"/>
          <w:szCs w:val="24"/>
          <w:u w:val="single"/>
        </w:rPr>
        <w:t xml:space="preserve"> Previous Minutes </w:t>
      </w:r>
    </w:p>
    <w:p w:rsidR="00C7088A" w:rsidRPr="00C7088A" w:rsidRDefault="00C7088A" w:rsidP="00A22356">
      <w:pPr>
        <w:spacing w:line="360" w:lineRule="auto"/>
        <w:jc w:val="both"/>
        <w:rPr>
          <w:rFonts w:ascii="Arial" w:hAnsi="Arial" w:cs="Arial"/>
          <w:sz w:val="24"/>
          <w:szCs w:val="24"/>
        </w:rPr>
      </w:pPr>
      <w:r w:rsidRPr="00C7088A">
        <w:rPr>
          <w:rFonts w:ascii="Arial" w:hAnsi="Arial" w:cs="Arial"/>
          <w:sz w:val="24"/>
          <w:szCs w:val="24"/>
        </w:rPr>
        <w:t>The Chair invited comment on the factual accuracy of the public minutes from the meeting on the 20</w:t>
      </w:r>
      <w:r w:rsidRPr="00C7088A">
        <w:rPr>
          <w:rFonts w:ascii="Arial" w:hAnsi="Arial" w:cs="Arial"/>
          <w:sz w:val="24"/>
          <w:szCs w:val="24"/>
          <w:vertAlign w:val="superscript"/>
        </w:rPr>
        <w:t xml:space="preserve">th </w:t>
      </w:r>
      <w:r w:rsidRPr="00C7088A">
        <w:rPr>
          <w:rFonts w:ascii="Arial" w:hAnsi="Arial" w:cs="Arial"/>
          <w:sz w:val="24"/>
          <w:szCs w:val="24"/>
        </w:rPr>
        <w:t>September.  The minutes were subsequently approved as an accurate record of the meeting.</w:t>
      </w:r>
    </w:p>
    <w:p w:rsidR="00C7088A" w:rsidRPr="00C7088A" w:rsidRDefault="00C7088A" w:rsidP="00A22356">
      <w:pPr>
        <w:spacing w:line="360" w:lineRule="auto"/>
        <w:jc w:val="both"/>
        <w:rPr>
          <w:rFonts w:ascii="Arial" w:hAnsi="Arial" w:cs="Arial"/>
          <w:b/>
          <w:sz w:val="24"/>
          <w:szCs w:val="24"/>
          <w:u w:val="single"/>
        </w:rPr>
      </w:pPr>
      <w:r w:rsidRPr="00C7088A">
        <w:rPr>
          <w:rFonts w:ascii="Arial" w:hAnsi="Arial" w:cs="Arial"/>
          <w:b/>
          <w:sz w:val="24"/>
          <w:szCs w:val="24"/>
          <w:u w:val="single"/>
        </w:rPr>
        <w:t xml:space="preserve">2 30/17P Chairs Business </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2.1</w:t>
      </w:r>
      <w:r w:rsidRPr="00C7088A">
        <w:rPr>
          <w:rFonts w:ascii="Arial" w:hAnsi="Arial" w:cs="Arial"/>
          <w:sz w:val="24"/>
          <w:szCs w:val="24"/>
        </w:rPr>
        <w:tab/>
        <w:t>The Chair stated that the South Eastern Domestic Violence Partnership held a very successful conference on the 23</w:t>
      </w:r>
      <w:r w:rsidRPr="00C7088A">
        <w:rPr>
          <w:rFonts w:ascii="Arial" w:hAnsi="Arial" w:cs="Arial"/>
          <w:sz w:val="24"/>
          <w:szCs w:val="24"/>
          <w:vertAlign w:val="superscript"/>
        </w:rPr>
        <w:t>rd</w:t>
      </w:r>
      <w:r w:rsidRPr="00C7088A">
        <w:rPr>
          <w:rFonts w:ascii="Arial" w:hAnsi="Arial" w:cs="Arial"/>
          <w:sz w:val="24"/>
          <w:szCs w:val="24"/>
        </w:rPr>
        <w:t xml:space="preserve"> November in Newcastle in the </w:t>
      </w:r>
      <w:proofErr w:type="spellStart"/>
      <w:r w:rsidRPr="00C7088A">
        <w:rPr>
          <w:rFonts w:ascii="Arial" w:hAnsi="Arial" w:cs="Arial"/>
          <w:sz w:val="24"/>
          <w:szCs w:val="24"/>
        </w:rPr>
        <w:t>Burrendale</w:t>
      </w:r>
      <w:proofErr w:type="spellEnd"/>
      <w:r w:rsidRPr="00C7088A">
        <w:rPr>
          <w:rFonts w:ascii="Arial" w:hAnsi="Arial" w:cs="Arial"/>
          <w:sz w:val="24"/>
          <w:szCs w:val="24"/>
        </w:rPr>
        <w:t xml:space="preserve"> hotel.</w:t>
      </w:r>
    </w:p>
    <w:p w:rsidR="00C7088A" w:rsidRPr="00C7088A" w:rsidRDefault="00C7088A" w:rsidP="00A22356">
      <w:pPr>
        <w:spacing w:line="360" w:lineRule="auto"/>
        <w:ind w:left="720" w:hanging="720"/>
        <w:jc w:val="both"/>
        <w:rPr>
          <w:rFonts w:ascii="Arial" w:hAnsi="Arial" w:cs="Arial"/>
          <w:b/>
          <w:sz w:val="24"/>
          <w:szCs w:val="24"/>
        </w:rPr>
      </w:pPr>
      <w:r w:rsidRPr="00C7088A">
        <w:rPr>
          <w:rFonts w:ascii="Arial" w:hAnsi="Arial" w:cs="Arial"/>
          <w:sz w:val="24"/>
          <w:szCs w:val="24"/>
        </w:rPr>
        <w:t>2.2</w:t>
      </w:r>
      <w:r w:rsidRPr="00C7088A">
        <w:rPr>
          <w:rFonts w:ascii="Arial" w:hAnsi="Arial" w:cs="Arial"/>
          <w:sz w:val="24"/>
          <w:szCs w:val="24"/>
        </w:rPr>
        <w:tab/>
        <w:t>The Chair stated that the Department of Infrastructure have approved training on CSE for taxi drivers.  The training is not mandatory at present as this would require a change in legislation.   The Chair added that CSE training is mandatory for taxi companies who have contracts with HSC organisations.</w:t>
      </w:r>
    </w:p>
    <w:p w:rsidR="00C7088A" w:rsidRPr="00C7088A" w:rsidRDefault="00C7088A" w:rsidP="00A22356">
      <w:pPr>
        <w:spacing w:line="360" w:lineRule="auto"/>
        <w:jc w:val="both"/>
        <w:rPr>
          <w:rFonts w:ascii="Arial" w:eastAsiaTheme="minorEastAsia" w:hAnsi="Arial" w:cs="Arial"/>
          <w:b/>
          <w:sz w:val="24"/>
          <w:szCs w:val="24"/>
          <w:u w:val="single"/>
          <w:lang w:eastAsia="en-GB"/>
        </w:rPr>
      </w:pPr>
    </w:p>
    <w:p w:rsidR="00C7088A" w:rsidRPr="00C7088A" w:rsidRDefault="00C7088A" w:rsidP="00A22356">
      <w:pPr>
        <w:spacing w:line="360" w:lineRule="auto"/>
        <w:jc w:val="both"/>
        <w:rPr>
          <w:rFonts w:ascii="Arial" w:eastAsiaTheme="minorEastAsia" w:hAnsi="Arial" w:cs="Arial"/>
          <w:b/>
          <w:sz w:val="24"/>
          <w:szCs w:val="24"/>
          <w:u w:val="single"/>
          <w:lang w:eastAsia="en-GB"/>
        </w:rPr>
      </w:pPr>
    </w:p>
    <w:p w:rsidR="00C7088A" w:rsidRPr="00C7088A" w:rsidRDefault="00C7088A" w:rsidP="00A22356">
      <w:pPr>
        <w:spacing w:line="360" w:lineRule="auto"/>
        <w:jc w:val="both"/>
        <w:rPr>
          <w:rFonts w:ascii="Arial" w:hAnsi="Arial" w:cs="Arial"/>
          <w:b/>
          <w:sz w:val="24"/>
          <w:szCs w:val="24"/>
          <w:u w:val="single"/>
        </w:rPr>
      </w:pPr>
      <w:r w:rsidRPr="00C7088A">
        <w:rPr>
          <w:rFonts w:ascii="Arial" w:eastAsiaTheme="minorEastAsia" w:hAnsi="Arial" w:cs="Arial"/>
          <w:b/>
          <w:sz w:val="24"/>
          <w:szCs w:val="24"/>
          <w:u w:val="single"/>
          <w:lang w:eastAsia="en-GB"/>
        </w:rPr>
        <w:t>3 30/17P Draft Strategic Plan (BM30-12.17P1)</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3.1</w:t>
      </w:r>
      <w:r w:rsidRPr="00C7088A">
        <w:rPr>
          <w:rFonts w:ascii="Arial" w:hAnsi="Arial" w:cs="Arial"/>
          <w:sz w:val="24"/>
          <w:szCs w:val="24"/>
        </w:rPr>
        <w:tab/>
        <w:t xml:space="preserve">The Chair presented the draft Strategic Plan. </w:t>
      </w:r>
      <w:r w:rsidR="00AE53DF">
        <w:rPr>
          <w:rFonts w:ascii="Arial" w:hAnsi="Arial" w:cs="Arial"/>
          <w:sz w:val="24"/>
          <w:szCs w:val="24"/>
        </w:rPr>
        <w:t>The plan contains</w:t>
      </w:r>
      <w:r w:rsidR="00AE53DF" w:rsidRPr="00C7088A">
        <w:rPr>
          <w:rFonts w:ascii="Arial" w:hAnsi="Arial" w:cs="Arial"/>
          <w:sz w:val="24"/>
          <w:szCs w:val="24"/>
        </w:rPr>
        <w:t xml:space="preserve"> the mission, vision and values </w:t>
      </w:r>
      <w:r w:rsidR="00AE53DF">
        <w:rPr>
          <w:rFonts w:ascii="Arial" w:hAnsi="Arial" w:cs="Arial"/>
          <w:sz w:val="24"/>
          <w:szCs w:val="24"/>
        </w:rPr>
        <w:t xml:space="preserve">which </w:t>
      </w:r>
      <w:r w:rsidR="00AE53DF" w:rsidRPr="00C7088A">
        <w:rPr>
          <w:rFonts w:ascii="Arial" w:hAnsi="Arial" w:cs="Arial"/>
          <w:sz w:val="24"/>
          <w:szCs w:val="24"/>
        </w:rPr>
        <w:t>were created</w:t>
      </w:r>
      <w:r w:rsidR="00AE53DF">
        <w:rPr>
          <w:rFonts w:ascii="Arial" w:hAnsi="Arial" w:cs="Arial"/>
          <w:sz w:val="24"/>
          <w:szCs w:val="24"/>
        </w:rPr>
        <w:t xml:space="preserve"> following </w:t>
      </w:r>
      <w:r w:rsidR="00AE53DF" w:rsidRPr="00C7088A">
        <w:rPr>
          <w:rFonts w:ascii="Arial" w:hAnsi="Arial" w:cs="Arial"/>
          <w:sz w:val="24"/>
          <w:szCs w:val="24"/>
        </w:rPr>
        <w:t>the SBNI Strategic Planning day in October</w:t>
      </w:r>
      <w:r w:rsidR="00AE53DF">
        <w:rPr>
          <w:rFonts w:ascii="Arial" w:hAnsi="Arial" w:cs="Arial"/>
          <w:sz w:val="24"/>
          <w:szCs w:val="24"/>
        </w:rPr>
        <w:t>. The chair</w:t>
      </w:r>
      <w:r w:rsidRPr="00C7088A">
        <w:rPr>
          <w:rFonts w:ascii="Arial" w:hAnsi="Arial" w:cs="Arial"/>
          <w:sz w:val="24"/>
          <w:szCs w:val="24"/>
        </w:rPr>
        <w:t xml:space="preserve"> stated that the Strategic Plan is currently in draft and would go out for consultation where more in depth comments could be made.</w:t>
      </w:r>
    </w:p>
    <w:p w:rsidR="00C7088A" w:rsidRPr="00C7088A" w:rsidRDefault="00AE53DF" w:rsidP="0096617B">
      <w:pPr>
        <w:spacing w:line="360" w:lineRule="auto"/>
        <w:ind w:left="720" w:hanging="720"/>
        <w:jc w:val="both"/>
        <w:rPr>
          <w:rFonts w:ascii="Arial" w:hAnsi="Arial" w:cs="Arial"/>
          <w:sz w:val="24"/>
          <w:szCs w:val="24"/>
        </w:rPr>
      </w:pPr>
      <w:r>
        <w:rPr>
          <w:rFonts w:ascii="Arial" w:hAnsi="Arial" w:cs="Arial"/>
          <w:sz w:val="24"/>
          <w:szCs w:val="24"/>
        </w:rPr>
        <w:t>3.2</w:t>
      </w:r>
      <w:r w:rsidR="0096617B">
        <w:rPr>
          <w:rFonts w:ascii="Arial" w:hAnsi="Arial" w:cs="Arial"/>
          <w:sz w:val="24"/>
          <w:szCs w:val="24"/>
        </w:rPr>
        <w:tab/>
      </w:r>
      <w:r>
        <w:rPr>
          <w:rFonts w:ascii="Arial" w:hAnsi="Arial" w:cs="Arial"/>
          <w:sz w:val="24"/>
          <w:szCs w:val="24"/>
        </w:rPr>
        <w:t>The Chair confirmed</w:t>
      </w:r>
      <w:r w:rsidR="00C7088A" w:rsidRPr="00C7088A">
        <w:rPr>
          <w:rFonts w:ascii="Arial" w:hAnsi="Arial" w:cs="Arial"/>
          <w:sz w:val="24"/>
          <w:szCs w:val="24"/>
        </w:rPr>
        <w:t xml:space="preserve"> that the three Adverse Childhood Experiences (ACEs) that the SBNI would be focused on over the next three years are:</w:t>
      </w:r>
    </w:p>
    <w:p w:rsidR="00C7088A" w:rsidRPr="00C7088A" w:rsidRDefault="00C7088A" w:rsidP="00A22356">
      <w:pPr>
        <w:numPr>
          <w:ilvl w:val="0"/>
          <w:numId w:val="14"/>
        </w:numPr>
        <w:spacing w:line="360" w:lineRule="auto"/>
        <w:contextualSpacing/>
        <w:rPr>
          <w:rFonts w:ascii="Arial" w:hAnsi="Arial" w:cs="Arial"/>
          <w:sz w:val="24"/>
          <w:szCs w:val="24"/>
        </w:rPr>
      </w:pPr>
      <w:r w:rsidRPr="00C7088A">
        <w:rPr>
          <w:rFonts w:ascii="Arial" w:hAnsi="Arial" w:cs="Arial"/>
          <w:sz w:val="24"/>
          <w:szCs w:val="24"/>
        </w:rPr>
        <w:t xml:space="preserve">domestic and sexual violence;  </w:t>
      </w:r>
    </w:p>
    <w:p w:rsidR="00C7088A" w:rsidRPr="00C7088A" w:rsidRDefault="00C7088A" w:rsidP="00A22356">
      <w:pPr>
        <w:numPr>
          <w:ilvl w:val="0"/>
          <w:numId w:val="14"/>
        </w:numPr>
        <w:spacing w:line="360" w:lineRule="auto"/>
        <w:contextualSpacing/>
        <w:rPr>
          <w:rFonts w:ascii="Arial" w:hAnsi="Arial" w:cs="Arial"/>
          <w:sz w:val="24"/>
          <w:szCs w:val="24"/>
        </w:rPr>
      </w:pPr>
      <w:r w:rsidRPr="00C7088A">
        <w:rPr>
          <w:rFonts w:ascii="Arial" w:hAnsi="Arial" w:cs="Arial"/>
          <w:sz w:val="24"/>
          <w:szCs w:val="24"/>
        </w:rPr>
        <w:t>child and parental mental health;</w:t>
      </w:r>
    </w:p>
    <w:p w:rsidR="00C7088A" w:rsidRPr="00C7088A" w:rsidRDefault="00BE0147" w:rsidP="00A22356">
      <w:pPr>
        <w:numPr>
          <w:ilvl w:val="0"/>
          <w:numId w:val="14"/>
        </w:numPr>
        <w:spacing w:line="360" w:lineRule="auto"/>
        <w:contextualSpacing/>
        <w:rPr>
          <w:rFonts w:ascii="Arial" w:hAnsi="Arial" w:cs="Arial"/>
          <w:sz w:val="24"/>
          <w:szCs w:val="24"/>
        </w:rPr>
      </w:pPr>
      <w:r w:rsidRPr="00C7088A">
        <w:rPr>
          <w:rFonts w:ascii="Arial" w:hAnsi="Arial" w:cs="Arial"/>
          <w:sz w:val="24"/>
          <w:szCs w:val="24"/>
        </w:rPr>
        <w:t>Neglect</w:t>
      </w:r>
      <w:r w:rsidR="00C7088A" w:rsidRPr="00C7088A">
        <w:rPr>
          <w:rFonts w:ascii="Arial" w:hAnsi="Arial" w:cs="Arial"/>
          <w:sz w:val="24"/>
          <w:szCs w:val="24"/>
        </w:rPr>
        <w:t>.</w:t>
      </w:r>
    </w:p>
    <w:p w:rsidR="00C7088A" w:rsidRPr="00C7088A" w:rsidRDefault="00C7088A" w:rsidP="00A22356">
      <w:pPr>
        <w:spacing w:line="360" w:lineRule="auto"/>
        <w:contextualSpacing/>
        <w:rPr>
          <w:rFonts w:ascii="Arial" w:hAnsi="Arial" w:cs="Arial"/>
          <w:sz w:val="24"/>
          <w:szCs w:val="24"/>
        </w:rPr>
      </w:pP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3.3</w:t>
      </w:r>
      <w:r w:rsidRPr="00C7088A">
        <w:rPr>
          <w:rFonts w:ascii="Arial" w:hAnsi="Arial" w:cs="Arial"/>
          <w:sz w:val="24"/>
          <w:szCs w:val="24"/>
        </w:rPr>
        <w:tab/>
      </w:r>
      <w:r w:rsidR="00AE53DF">
        <w:rPr>
          <w:rFonts w:ascii="Arial" w:hAnsi="Arial" w:cs="Arial"/>
          <w:sz w:val="24"/>
          <w:szCs w:val="24"/>
        </w:rPr>
        <w:t>The Chair took members</w:t>
      </w:r>
      <w:r w:rsidRPr="00C7088A">
        <w:rPr>
          <w:rFonts w:ascii="Arial" w:hAnsi="Arial" w:cs="Arial"/>
          <w:sz w:val="24"/>
          <w:szCs w:val="24"/>
        </w:rPr>
        <w:t xml:space="preserve"> through the draft Strategic Plan document.  The Chair explained that a Business Plan would be developed to reflect how the SBNI would deliver its strategic priorities.  The Chair asked the SBNI to approve the draft Strategic Plan for consultation.  </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3.4</w:t>
      </w:r>
      <w:r w:rsidRPr="00C7088A">
        <w:rPr>
          <w:rFonts w:ascii="Arial" w:hAnsi="Arial" w:cs="Arial"/>
          <w:sz w:val="24"/>
          <w:szCs w:val="24"/>
        </w:rPr>
        <w:tab/>
        <w:t>The Chair acknowledged that there had been a gap year due to the previous Strategic Plan expiring in March 2017. She said that the agreement was that the previous Strategic and Business Plan would be used during this period whilst this plan was being developed.</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3.5</w:t>
      </w:r>
      <w:r w:rsidRPr="00C7088A">
        <w:rPr>
          <w:rFonts w:ascii="Arial" w:hAnsi="Arial" w:cs="Arial"/>
          <w:sz w:val="24"/>
          <w:szCs w:val="24"/>
        </w:rPr>
        <w:tab/>
        <w:t xml:space="preserve">The Chair stated that the draft Strategic Plan would be sent to the </w:t>
      </w:r>
      <w:proofErr w:type="spellStart"/>
      <w:r w:rsidRPr="00C7088A">
        <w:rPr>
          <w:rFonts w:ascii="Arial" w:hAnsi="Arial" w:cs="Arial"/>
          <w:sz w:val="24"/>
          <w:szCs w:val="24"/>
        </w:rPr>
        <w:t>DoH</w:t>
      </w:r>
      <w:proofErr w:type="spellEnd"/>
      <w:r w:rsidRPr="00C7088A">
        <w:rPr>
          <w:rFonts w:ascii="Arial" w:hAnsi="Arial" w:cs="Arial"/>
          <w:sz w:val="24"/>
          <w:szCs w:val="24"/>
        </w:rPr>
        <w:t xml:space="preserve"> once approved by the SBNI for consultation </w:t>
      </w:r>
    </w:p>
    <w:p w:rsidR="00C7088A" w:rsidRPr="00C7088A" w:rsidRDefault="00C7088A" w:rsidP="00A22356">
      <w:pPr>
        <w:spacing w:line="360" w:lineRule="auto"/>
        <w:jc w:val="both"/>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0288" behindDoc="0" locked="0" layoutInCell="1" allowOverlap="1" wp14:anchorId="2B643E4D" wp14:editId="3FB6CB3E">
                <wp:simplePos x="0" y="0"/>
                <wp:positionH relativeFrom="column">
                  <wp:posOffset>-32273</wp:posOffset>
                </wp:positionH>
                <wp:positionV relativeFrom="paragraph">
                  <wp:posOffset>81579</wp:posOffset>
                </wp:positionV>
                <wp:extent cx="5676900" cy="989703"/>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989703"/>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Draft Strategic Plan to be sent to </w:t>
                            </w:r>
                            <w:proofErr w:type="spellStart"/>
                            <w:r>
                              <w:rPr>
                                <w:rFonts w:ascii="Arial" w:hAnsi="Arial" w:cs="Arial"/>
                                <w:sz w:val="24"/>
                                <w:szCs w:val="24"/>
                              </w:rPr>
                              <w:t>DoH</w:t>
                            </w:r>
                            <w:proofErr w:type="spellEnd"/>
                            <w:r>
                              <w:rPr>
                                <w:rFonts w:ascii="Arial" w:hAnsi="Arial" w:cs="Arial"/>
                                <w:sz w:val="24"/>
                                <w:szCs w:val="24"/>
                              </w:rPr>
                              <w:t xml:space="preserve">. </w:t>
                            </w:r>
                          </w:p>
                          <w:p w:rsidR="00FF4467" w:rsidRDefault="00FF4467" w:rsidP="00C7088A">
                            <w:pPr>
                              <w:spacing w:after="0" w:line="320" w:lineRule="exact"/>
                              <w:rPr>
                                <w:rFonts w:ascii="Arial" w:hAnsi="Arial" w:cs="Arial"/>
                                <w:b/>
                                <w:sz w:val="24"/>
                                <w:szCs w:val="24"/>
                              </w:rPr>
                            </w:pPr>
                          </w:p>
                          <w:p w:rsidR="00FF4467" w:rsidRPr="00EF7DBC" w:rsidRDefault="00FF4467" w:rsidP="00BE0147">
                            <w:pPr>
                              <w:spacing w:after="0" w:line="320" w:lineRule="exact"/>
                              <w:ind w:left="504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The Chair </w:t>
                            </w:r>
                          </w:p>
                          <w:p w:rsidR="00FF4467" w:rsidRPr="006B684A" w:rsidRDefault="00FF4467" w:rsidP="00C7088A">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6.4pt;width:447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Draft Strategic Plan to be sent to </w:t>
                      </w:r>
                      <w:proofErr w:type="spellStart"/>
                      <w:r>
                        <w:rPr>
                          <w:rFonts w:ascii="Arial" w:hAnsi="Arial" w:cs="Arial"/>
                          <w:sz w:val="24"/>
                          <w:szCs w:val="24"/>
                        </w:rPr>
                        <w:t>DoH</w:t>
                      </w:r>
                      <w:proofErr w:type="spellEnd"/>
                      <w:r>
                        <w:rPr>
                          <w:rFonts w:ascii="Arial" w:hAnsi="Arial" w:cs="Arial"/>
                          <w:sz w:val="24"/>
                          <w:szCs w:val="24"/>
                        </w:rPr>
                        <w:t xml:space="preserve">. </w:t>
                      </w:r>
                    </w:p>
                    <w:p w:rsidR="00FF4467" w:rsidRDefault="00FF4467" w:rsidP="00C7088A">
                      <w:pPr>
                        <w:spacing w:after="0" w:line="320" w:lineRule="exact"/>
                        <w:rPr>
                          <w:rFonts w:ascii="Arial" w:hAnsi="Arial" w:cs="Arial"/>
                          <w:b/>
                          <w:sz w:val="24"/>
                          <w:szCs w:val="24"/>
                        </w:rPr>
                      </w:pPr>
                    </w:p>
                    <w:p w:rsidR="00FF4467" w:rsidRPr="00EF7DBC" w:rsidRDefault="00FF4467" w:rsidP="00BE0147">
                      <w:pPr>
                        <w:spacing w:after="0" w:line="320" w:lineRule="exact"/>
                        <w:ind w:left="504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The Chair </w:t>
                      </w:r>
                    </w:p>
                    <w:p w:rsidR="00FF4467" w:rsidRPr="006B684A" w:rsidRDefault="00FF4467" w:rsidP="00C7088A">
                      <w:pPr>
                        <w:spacing w:after="120" w:line="320" w:lineRule="exact"/>
                        <w:rPr>
                          <w:rFonts w:ascii="Arial" w:hAnsi="Arial" w:cs="Arial"/>
                          <w:sz w:val="24"/>
                          <w:szCs w:val="24"/>
                        </w:rPr>
                      </w:pPr>
                    </w:p>
                  </w:txbxContent>
                </v:textbox>
              </v:shape>
            </w:pict>
          </mc:Fallback>
        </mc:AlternateContent>
      </w: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line="360" w:lineRule="auto"/>
        <w:jc w:val="both"/>
        <w:rPr>
          <w:rFonts w:ascii="Arial" w:hAnsi="Arial" w:cs="Arial"/>
          <w:sz w:val="24"/>
          <w:szCs w:val="24"/>
        </w:rPr>
      </w:pP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3.6</w:t>
      </w:r>
      <w:r w:rsidRPr="00C7088A">
        <w:rPr>
          <w:rFonts w:ascii="Arial" w:hAnsi="Arial" w:cs="Arial"/>
          <w:sz w:val="24"/>
          <w:szCs w:val="24"/>
        </w:rPr>
        <w:tab/>
        <w:t>Mr Whittle asked what the process was for consultation.  The Chair stated that the plan would need to go out for consultation on 10</w:t>
      </w:r>
      <w:r w:rsidRPr="00C7088A">
        <w:rPr>
          <w:rFonts w:ascii="Arial" w:hAnsi="Arial" w:cs="Arial"/>
          <w:sz w:val="24"/>
          <w:szCs w:val="24"/>
          <w:vertAlign w:val="superscript"/>
        </w:rPr>
        <w:t>th</w:t>
      </w:r>
      <w:r w:rsidRPr="00C7088A">
        <w:rPr>
          <w:rFonts w:ascii="Arial" w:hAnsi="Arial" w:cs="Arial"/>
          <w:sz w:val="24"/>
          <w:szCs w:val="24"/>
        </w:rPr>
        <w:t xml:space="preserve"> January to which it will be uploaded to the SBNI website and a process would be developed for consultation.</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3.7</w:t>
      </w:r>
      <w:r w:rsidRPr="00C7088A">
        <w:rPr>
          <w:rFonts w:ascii="Arial" w:hAnsi="Arial" w:cs="Arial"/>
          <w:sz w:val="24"/>
          <w:szCs w:val="24"/>
        </w:rPr>
        <w:tab/>
        <w:t>Ms Turbitt agreed that the discussion had been reflected in relation to the previous work at the SBNI strategic planning day.  She wanted to ensure that children had a voice and said that this was clear in the Strategic Plan.  The Chair stated that this could be made stronger if necessary.  She added that in light of the aim to i</w:t>
      </w:r>
      <w:r w:rsidR="00AE53DF">
        <w:rPr>
          <w:rFonts w:ascii="Arial" w:hAnsi="Arial" w:cs="Arial"/>
          <w:sz w:val="24"/>
          <w:szCs w:val="24"/>
        </w:rPr>
        <w:t xml:space="preserve">nvolve the Safeguarding Panels </w:t>
      </w:r>
      <w:r w:rsidRPr="00C7088A">
        <w:rPr>
          <w:rFonts w:ascii="Arial" w:hAnsi="Arial" w:cs="Arial"/>
          <w:sz w:val="24"/>
          <w:szCs w:val="24"/>
        </w:rPr>
        <w:t xml:space="preserve">more directly in the work of the SBNI, a key function of the Panels is to engage with children and young people.  The Chair added that the Safeguarding Panels will provide a detailed input into the SBNI’s Business Plan. She also advised that this is the main way the SBNI will engage with children and young people.  </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3.8</w:t>
      </w:r>
      <w:r w:rsidRPr="00C7088A">
        <w:rPr>
          <w:rFonts w:ascii="Arial" w:hAnsi="Arial" w:cs="Arial"/>
          <w:sz w:val="24"/>
          <w:szCs w:val="24"/>
        </w:rPr>
        <w:tab/>
        <w:t xml:space="preserve">Mr Morgan suggested that Strategic Priority Two should also detail the work the Safeguarding Panels would be undertaking in relation to engaging with children and young people.  The Chair said that the Panels are members of the SBNI and this is work that already is being undertaken.  </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3.9</w:t>
      </w:r>
      <w:r w:rsidRPr="00C7088A">
        <w:rPr>
          <w:rFonts w:ascii="Arial" w:hAnsi="Arial" w:cs="Arial"/>
          <w:sz w:val="24"/>
          <w:szCs w:val="24"/>
        </w:rPr>
        <w:tab/>
        <w:t xml:space="preserve">Ms Shaw said that the Neglect Sub-Group </w:t>
      </w:r>
      <w:proofErr w:type="gramStart"/>
      <w:r w:rsidRPr="00C7088A">
        <w:rPr>
          <w:rFonts w:ascii="Arial" w:hAnsi="Arial" w:cs="Arial"/>
          <w:sz w:val="24"/>
          <w:szCs w:val="24"/>
        </w:rPr>
        <w:t>have</w:t>
      </w:r>
      <w:proofErr w:type="gramEnd"/>
      <w:r w:rsidRPr="00C7088A">
        <w:rPr>
          <w:rFonts w:ascii="Arial" w:hAnsi="Arial" w:cs="Arial"/>
          <w:sz w:val="24"/>
          <w:szCs w:val="24"/>
        </w:rPr>
        <w:t xml:space="preserve"> created a plan to engage with children and young people and some of this would go out through the Panels.</w:t>
      </w:r>
    </w:p>
    <w:p w:rsidR="00C7088A" w:rsidRPr="00C7088A" w:rsidRDefault="00C7088A" w:rsidP="00A22356">
      <w:pPr>
        <w:spacing w:line="360" w:lineRule="auto"/>
        <w:ind w:left="720" w:hanging="720"/>
        <w:jc w:val="both"/>
        <w:rPr>
          <w:rFonts w:ascii="Arial" w:hAnsi="Arial" w:cs="Arial"/>
          <w:sz w:val="24"/>
          <w:szCs w:val="24"/>
        </w:rPr>
      </w:pPr>
      <w:r w:rsidRPr="00C7088A">
        <w:rPr>
          <w:rFonts w:ascii="Arial" w:hAnsi="Arial" w:cs="Arial"/>
          <w:sz w:val="24"/>
          <w:szCs w:val="24"/>
        </w:rPr>
        <w:t>3.10</w:t>
      </w:r>
      <w:r w:rsidRPr="00C7088A">
        <w:rPr>
          <w:rFonts w:ascii="Arial" w:hAnsi="Arial" w:cs="Arial"/>
          <w:sz w:val="24"/>
          <w:szCs w:val="24"/>
        </w:rPr>
        <w:tab/>
        <w:t>The Chair said that details of how the SBNI would engage with children and young people would be explained in the Business Plan.  She added that the high level strategic content is contained in the Strategic Plan.</w:t>
      </w:r>
    </w:p>
    <w:p w:rsidR="00C7088A" w:rsidRPr="00C7088A" w:rsidRDefault="00C7088A" w:rsidP="00A22356">
      <w:pPr>
        <w:spacing w:line="360" w:lineRule="auto"/>
        <w:ind w:left="720" w:hanging="720"/>
        <w:jc w:val="both"/>
        <w:rPr>
          <w:rFonts w:ascii="Arial" w:eastAsiaTheme="minorEastAsia" w:hAnsi="Arial" w:cs="Arial"/>
          <w:sz w:val="24"/>
          <w:szCs w:val="24"/>
          <w:lang w:eastAsia="en-GB"/>
        </w:rPr>
      </w:pPr>
      <w:r w:rsidRPr="00C7088A">
        <w:rPr>
          <w:rFonts w:ascii="Arial" w:hAnsi="Arial" w:cs="Arial"/>
          <w:sz w:val="24"/>
          <w:szCs w:val="24"/>
        </w:rPr>
        <w:t>3.11</w:t>
      </w:r>
      <w:r w:rsidRPr="00C7088A">
        <w:rPr>
          <w:rFonts w:ascii="Arial" w:hAnsi="Arial" w:cs="Arial"/>
          <w:sz w:val="24"/>
          <w:szCs w:val="24"/>
        </w:rPr>
        <w:tab/>
        <w:t>Dr Harper said that the vision statement notes that ‘</w:t>
      </w:r>
      <w:r w:rsidRPr="00C7088A">
        <w:rPr>
          <w:rFonts w:ascii="Arial" w:eastAsiaTheme="minorEastAsia" w:hAnsi="Arial" w:cs="Arial"/>
          <w:sz w:val="24"/>
          <w:szCs w:val="24"/>
          <w:lang w:eastAsia="en-GB"/>
        </w:rPr>
        <w:t>all children and young people are seen, heard and protected in order that they grow up in safety, thrive and fulfil their potential’.  The detail on how this will be undertaken will be contained in the Business Plan.</w:t>
      </w:r>
    </w:p>
    <w:p w:rsidR="00C7088A" w:rsidRPr="00C7088A" w:rsidRDefault="00C7088A" w:rsidP="00A22356">
      <w:pPr>
        <w:spacing w:line="360" w:lineRule="auto"/>
        <w:ind w:left="720" w:hanging="720"/>
        <w:jc w:val="both"/>
        <w:rPr>
          <w:rFonts w:ascii="Arial" w:eastAsiaTheme="minorEastAsia" w:hAnsi="Arial" w:cs="Arial"/>
          <w:sz w:val="24"/>
          <w:szCs w:val="24"/>
          <w:lang w:eastAsia="en-GB"/>
        </w:rPr>
      </w:pPr>
      <w:r w:rsidRPr="00C7088A">
        <w:rPr>
          <w:rFonts w:ascii="Arial" w:eastAsiaTheme="minorEastAsia" w:hAnsi="Arial" w:cs="Arial"/>
          <w:sz w:val="24"/>
          <w:szCs w:val="24"/>
          <w:lang w:eastAsia="en-GB"/>
        </w:rPr>
        <w:t>3.12</w:t>
      </w:r>
      <w:r w:rsidRPr="00C7088A">
        <w:rPr>
          <w:rFonts w:ascii="Arial" w:eastAsiaTheme="minorEastAsia" w:hAnsi="Arial" w:cs="Arial"/>
          <w:sz w:val="24"/>
          <w:szCs w:val="24"/>
          <w:lang w:eastAsia="en-GB"/>
        </w:rPr>
        <w:tab/>
        <w:t>Mr Hamill stated that there is no specific priority in relation to ACEs.  The Chair stated that she felt that the priorities lie across all the ACEs.  She added that she is happy to look into this before it goes out for consultation.</w:t>
      </w:r>
    </w:p>
    <w:p w:rsidR="00C7088A" w:rsidRPr="00C7088A" w:rsidRDefault="00C7088A" w:rsidP="0043334A">
      <w:pPr>
        <w:spacing w:line="360" w:lineRule="auto"/>
        <w:ind w:left="720" w:hanging="720"/>
        <w:jc w:val="both"/>
        <w:rPr>
          <w:rFonts w:ascii="Arial" w:eastAsiaTheme="minorEastAsia" w:hAnsi="Arial" w:cs="Arial"/>
          <w:sz w:val="24"/>
          <w:szCs w:val="24"/>
          <w:lang w:eastAsia="en-GB"/>
        </w:rPr>
      </w:pPr>
      <w:r w:rsidRPr="00C7088A">
        <w:rPr>
          <w:rFonts w:ascii="Arial" w:eastAsiaTheme="minorEastAsia" w:hAnsi="Arial" w:cs="Arial"/>
          <w:sz w:val="24"/>
          <w:szCs w:val="24"/>
          <w:lang w:eastAsia="en-GB"/>
        </w:rPr>
        <w:t>3.13</w:t>
      </w:r>
      <w:r w:rsidRPr="00C7088A">
        <w:rPr>
          <w:rFonts w:ascii="Arial" w:eastAsiaTheme="minorEastAsia" w:hAnsi="Arial" w:cs="Arial"/>
          <w:sz w:val="24"/>
          <w:szCs w:val="24"/>
          <w:lang w:eastAsia="en-GB"/>
        </w:rPr>
        <w:tab/>
        <w:t>Mr Whittle stated that it would be helpful to add a priority on testing the outcomes for children, their families and developing trauma informed ACEs and Signs of Safety.</w:t>
      </w:r>
    </w:p>
    <w:p w:rsidR="00C7088A" w:rsidRPr="00C7088A" w:rsidRDefault="00C7088A" w:rsidP="00A22356">
      <w:pPr>
        <w:spacing w:line="360" w:lineRule="auto"/>
        <w:jc w:val="both"/>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1312" behindDoc="0" locked="0" layoutInCell="1" allowOverlap="1" wp14:anchorId="629FD6FF" wp14:editId="2907EDCC">
                <wp:simplePos x="0" y="0"/>
                <wp:positionH relativeFrom="column">
                  <wp:posOffset>-31750</wp:posOffset>
                </wp:positionH>
                <wp:positionV relativeFrom="paragraph">
                  <wp:posOffset>45235</wp:posOffset>
                </wp:positionV>
                <wp:extent cx="5676900" cy="1183341"/>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83341"/>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FF4467" w:rsidRPr="00101306" w:rsidRDefault="00FF4467" w:rsidP="00C7088A">
                            <w:pPr>
                              <w:spacing w:after="0" w:line="320" w:lineRule="exact"/>
                              <w:rPr>
                                <w:rFonts w:ascii="Arial" w:hAnsi="Arial" w:cs="Arial"/>
                                <w:sz w:val="24"/>
                                <w:szCs w:val="24"/>
                              </w:rPr>
                            </w:pPr>
                            <w:r>
                              <w:rPr>
                                <w:rFonts w:ascii="Arial" w:hAnsi="Arial" w:cs="Arial"/>
                                <w:sz w:val="24"/>
                                <w:szCs w:val="24"/>
                              </w:rPr>
                              <w:t>Priority to be added to the Strategic Plan in relation to testing the outcomes for children, their families and developing trauma informed ACEs and Signs of Safety.</w:t>
                            </w:r>
                          </w:p>
                          <w:p w:rsidR="00FF4467" w:rsidRPr="00EF7DBC" w:rsidRDefault="00FF4467" w:rsidP="00BE0147">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The Chair </w:t>
                            </w:r>
                          </w:p>
                          <w:p w:rsidR="00FF4467" w:rsidRPr="006B684A" w:rsidRDefault="00FF4467" w:rsidP="00C7088A">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pt;margin-top:3.55pt;width:447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RJZwIAAOE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FF4467" w:rsidRPr="00101306" w:rsidRDefault="00FF4467" w:rsidP="00C7088A">
                      <w:pPr>
                        <w:spacing w:after="0" w:line="320" w:lineRule="exact"/>
                        <w:rPr>
                          <w:rFonts w:ascii="Arial" w:hAnsi="Arial" w:cs="Arial"/>
                          <w:sz w:val="24"/>
                          <w:szCs w:val="24"/>
                        </w:rPr>
                      </w:pPr>
                      <w:r>
                        <w:rPr>
                          <w:rFonts w:ascii="Arial" w:hAnsi="Arial" w:cs="Arial"/>
                          <w:sz w:val="24"/>
                          <w:szCs w:val="24"/>
                        </w:rPr>
                        <w:t>Priority to be added to the Strategic Plan in relation to testing the outcomes for children, their families and developing trauma informed ACEs and Signs of Safety.</w:t>
                      </w:r>
                    </w:p>
                    <w:p w:rsidR="00FF4467" w:rsidRPr="00EF7DBC" w:rsidRDefault="00FF4467" w:rsidP="00BE0147">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The Chair </w:t>
                      </w:r>
                    </w:p>
                    <w:p w:rsidR="00FF4467" w:rsidRPr="006B684A" w:rsidRDefault="00FF4467" w:rsidP="00C7088A">
                      <w:pPr>
                        <w:spacing w:after="120" w:line="320" w:lineRule="exact"/>
                        <w:rPr>
                          <w:rFonts w:ascii="Arial" w:hAnsi="Arial" w:cs="Arial"/>
                          <w:sz w:val="24"/>
                          <w:szCs w:val="24"/>
                        </w:rPr>
                      </w:pPr>
                    </w:p>
                  </w:txbxContent>
                </v:textbox>
              </v:shape>
            </w:pict>
          </mc:Fallback>
        </mc:AlternateContent>
      </w: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jc w:val="both"/>
        <w:rPr>
          <w:rFonts w:ascii="Arial" w:hAnsi="Arial" w:cs="Arial"/>
          <w:sz w:val="24"/>
          <w:szCs w:val="24"/>
        </w:rPr>
      </w:pP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rPr>
          <w:rFonts w:ascii="Arial" w:hAnsi="Arial" w:cs="Arial"/>
          <w:sz w:val="24"/>
          <w:szCs w:val="24"/>
        </w:rPr>
      </w:pPr>
    </w:p>
    <w:p w:rsidR="00C7088A" w:rsidRPr="00C7088A" w:rsidRDefault="00C7088A" w:rsidP="00A22356">
      <w:pPr>
        <w:spacing w:line="360" w:lineRule="auto"/>
        <w:rPr>
          <w:rFonts w:ascii="Arial" w:hAnsi="Arial" w:cs="Arial"/>
          <w:sz w:val="24"/>
          <w:szCs w:val="24"/>
        </w:rPr>
      </w:pPr>
    </w:p>
    <w:p w:rsidR="00C7088A" w:rsidRPr="00C7088A" w:rsidRDefault="00C7088A" w:rsidP="00A22356">
      <w:pPr>
        <w:spacing w:line="360" w:lineRule="auto"/>
        <w:rPr>
          <w:rFonts w:ascii="Arial" w:hAnsi="Arial" w:cs="Arial"/>
          <w:sz w:val="24"/>
          <w:szCs w:val="24"/>
        </w:rPr>
      </w:pPr>
      <w:r w:rsidRPr="00C7088A">
        <w:rPr>
          <w:rFonts w:ascii="Arial" w:hAnsi="Arial" w:cs="Arial"/>
          <w:sz w:val="24"/>
          <w:szCs w:val="24"/>
        </w:rPr>
        <w:t>3.14</w:t>
      </w:r>
      <w:r w:rsidRPr="00C7088A">
        <w:rPr>
          <w:rFonts w:ascii="Arial" w:hAnsi="Arial" w:cs="Arial"/>
          <w:sz w:val="24"/>
          <w:szCs w:val="24"/>
        </w:rPr>
        <w:tab/>
        <w:t>Following the agreed amendments the SBNI approved the Strategic Plan.</w:t>
      </w:r>
    </w:p>
    <w:p w:rsidR="00AE53DF" w:rsidRDefault="00AE53DF" w:rsidP="00A22356">
      <w:pPr>
        <w:spacing w:line="360" w:lineRule="auto"/>
        <w:rPr>
          <w:rFonts w:ascii="Arial" w:eastAsiaTheme="minorEastAsia" w:hAnsi="Arial" w:cs="Arial"/>
          <w:b/>
          <w:sz w:val="24"/>
          <w:szCs w:val="24"/>
          <w:u w:val="single"/>
          <w:lang w:eastAsia="en-GB"/>
        </w:rPr>
      </w:pP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4 30/17 EITP ‘Working Better Together Professional Development’ (BM30-12.17P2)</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w:t>
      </w:r>
      <w:r w:rsidRPr="00C7088A">
        <w:rPr>
          <w:rFonts w:ascii="Arial" w:eastAsiaTheme="minorEastAsia" w:hAnsi="Arial" w:cs="Arial"/>
          <w:sz w:val="24"/>
          <w:szCs w:val="24"/>
          <w:lang w:eastAsia="en-GB"/>
        </w:rPr>
        <w:tab/>
        <w:t xml:space="preserve">The Chair presented the EITP Working Better Together proposal.  This proposal was submitted to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and was presented to EITP Programme Board.  The Chair confirmed that the proposal outlines that the SBNI can undertake this project and that it links in with the strategic priorities.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4.2</w:t>
      </w:r>
      <w:r w:rsidRPr="00C7088A">
        <w:rPr>
          <w:rFonts w:ascii="Arial" w:eastAsiaTheme="minorEastAsia" w:hAnsi="Arial" w:cs="Arial"/>
          <w:sz w:val="24"/>
          <w:szCs w:val="24"/>
          <w:lang w:eastAsia="en-GB"/>
        </w:rPr>
        <w:tab/>
        <w:t>The Chair advised that the EITP Programme Board have now given approval to move forward with this.  She stated that the next step is to prepare a</w:t>
      </w:r>
      <w:r w:rsidR="00AE53DF">
        <w:rPr>
          <w:rFonts w:ascii="Arial" w:eastAsiaTheme="minorEastAsia" w:hAnsi="Arial" w:cs="Arial"/>
          <w:sz w:val="24"/>
          <w:szCs w:val="24"/>
          <w:lang w:eastAsia="en-GB"/>
        </w:rPr>
        <w:t>n outline</w:t>
      </w:r>
      <w:r w:rsidRPr="00C7088A">
        <w:rPr>
          <w:rFonts w:ascii="Arial" w:eastAsiaTheme="minorEastAsia" w:hAnsi="Arial" w:cs="Arial"/>
          <w:sz w:val="24"/>
          <w:szCs w:val="24"/>
          <w:lang w:eastAsia="en-GB"/>
        </w:rPr>
        <w:t xml:space="preserve"> business case as to how this money will be spent</w:t>
      </w:r>
      <w:r w:rsidR="00AE53DF">
        <w:rPr>
          <w:rFonts w:ascii="Arial" w:eastAsiaTheme="minorEastAsia" w:hAnsi="Arial" w:cs="Arial"/>
          <w:sz w:val="24"/>
          <w:szCs w:val="24"/>
          <w:lang w:eastAsia="en-GB"/>
        </w:rPr>
        <w:t xml:space="preserve"> and present this to the Programme board</w:t>
      </w:r>
      <w:r w:rsidR="0063779C">
        <w:rPr>
          <w:rFonts w:ascii="Arial" w:eastAsiaTheme="minorEastAsia" w:hAnsi="Arial" w:cs="Arial"/>
          <w:sz w:val="24"/>
          <w:szCs w:val="24"/>
          <w:lang w:eastAsia="en-GB"/>
        </w:rPr>
        <w:t xml:space="preserve"> for permission to spend. A further more detailed business case detailing costs and detailing </w:t>
      </w:r>
      <w:r w:rsidRPr="00C7088A">
        <w:rPr>
          <w:rFonts w:ascii="Arial" w:eastAsiaTheme="minorEastAsia" w:hAnsi="Arial" w:cs="Arial"/>
          <w:sz w:val="24"/>
          <w:szCs w:val="24"/>
          <w:lang w:eastAsia="en-GB"/>
        </w:rPr>
        <w:t>how the work will be carried out</w:t>
      </w:r>
      <w:r w:rsidR="0063779C">
        <w:rPr>
          <w:rFonts w:ascii="Arial" w:eastAsiaTheme="minorEastAsia" w:hAnsi="Arial" w:cs="Arial"/>
          <w:sz w:val="24"/>
          <w:szCs w:val="24"/>
          <w:lang w:eastAsia="en-GB"/>
        </w:rPr>
        <w:t xml:space="preserve"> will then be presented to both the SBNI and the EITP Programme board in due course</w:t>
      </w: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ind w:left="720" w:hanging="720"/>
        <w:rPr>
          <w:rFonts w:ascii="Arial" w:hAnsi="Arial" w:cs="Arial"/>
          <w:sz w:val="24"/>
          <w:szCs w:val="24"/>
        </w:rPr>
      </w:pPr>
      <w:r w:rsidRPr="00C7088A">
        <w:rPr>
          <w:rFonts w:ascii="Arial" w:eastAsiaTheme="minorEastAsia" w:hAnsi="Arial" w:cs="Arial"/>
          <w:sz w:val="24"/>
          <w:szCs w:val="24"/>
          <w:lang w:eastAsia="en-GB"/>
        </w:rPr>
        <w:t>4.3</w:t>
      </w:r>
      <w:r w:rsidRPr="00C7088A">
        <w:rPr>
          <w:rFonts w:ascii="Arial" w:eastAsiaTheme="minorEastAsia" w:hAnsi="Arial" w:cs="Arial"/>
          <w:sz w:val="24"/>
          <w:szCs w:val="24"/>
          <w:lang w:eastAsia="en-GB"/>
        </w:rPr>
        <w:tab/>
        <w:t xml:space="preserve">In relation to </w:t>
      </w:r>
      <w:r w:rsidRPr="00C7088A">
        <w:rPr>
          <w:rFonts w:ascii="Arial" w:hAnsi="Arial" w:cs="Arial"/>
          <w:sz w:val="24"/>
          <w:szCs w:val="24"/>
        </w:rPr>
        <w:t>the development of a new regional identification and assessment framework tool to be used in the diagnosis and identification of ACEs, Ms Turbitt asked how this new tool would be u</w:t>
      </w:r>
      <w:r w:rsidR="0063779C">
        <w:rPr>
          <w:rFonts w:ascii="Arial" w:hAnsi="Arial" w:cs="Arial"/>
          <w:sz w:val="24"/>
          <w:szCs w:val="24"/>
        </w:rPr>
        <w:t>sed over and above UNOCINI or</w:t>
      </w:r>
      <w:r w:rsidRPr="00C7088A">
        <w:rPr>
          <w:rFonts w:ascii="Arial" w:hAnsi="Arial" w:cs="Arial"/>
          <w:sz w:val="24"/>
          <w:szCs w:val="24"/>
        </w:rPr>
        <w:t xml:space="preserve"> used to revise UNOCINI.  Mr Quinn stated that UNOCINI is the broad framework and this new tool will be another assessment that will assist the framework.</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4.4</w:t>
      </w:r>
      <w:r w:rsidRPr="00C7088A">
        <w:rPr>
          <w:rFonts w:ascii="Arial" w:hAnsi="Arial" w:cs="Arial"/>
          <w:sz w:val="24"/>
          <w:szCs w:val="24"/>
        </w:rPr>
        <w:tab/>
        <w:t>Dr Harper stressed that staff have identified how challenging and workload-heavy the current assessment is.  She stated that agencies are very good at assessing, identifying and screening but not so good at putting the money into the services for the people who are identified in the screening to bring these services up to the level required. She added that agencies also need to be clear and simplify the different types of services.  She stated we need to train, identify and respond.</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4.5</w:t>
      </w:r>
      <w:r w:rsidRPr="00C7088A">
        <w:rPr>
          <w:rFonts w:ascii="Arial" w:hAnsi="Arial" w:cs="Arial"/>
          <w:sz w:val="24"/>
          <w:szCs w:val="24"/>
        </w:rPr>
        <w:tab/>
        <w:t xml:space="preserve">The Chair stated that the professional training is a subset of the early intervention prevention programme.  </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4.6</w:t>
      </w:r>
      <w:r w:rsidRPr="00C7088A">
        <w:rPr>
          <w:rFonts w:ascii="Arial" w:hAnsi="Arial" w:cs="Arial"/>
          <w:sz w:val="24"/>
          <w:szCs w:val="24"/>
        </w:rPr>
        <w:tab/>
        <w:t>Dr Harper commented that the training should state clearly what the assessment tool is.</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4.7</w:t>
      </w:r>
      <w:r w:rsidRPr="00C7088A">
        <w:rPr>
          <w:rFonts w:ascii="Arial" w:hAnsi="Arial" w:cs="Arial"/>
          <w:sz w:val="24"/>
          <w:szCs w:val="24"/>
        </w:rPr>
        <w:tab/>
        <w:t>Mr Whittle reported that following the Child Protection Sub-Group meeting (which took place this morning)</w:t>
      </w:r>
      <w:proofErr w:type="gramStart"/>
      <w:r w:rsidRPr="00C7088A">
        <w:rPr>
          <w:rFonts w:ascii="Arial" w:hAnsi="Arial" w:cs="Arial"/>
          <w:sz w:val="24"/>
          <w:szCs w:val="24"/>
        </w:rPr>
        <w:t>,</w:t>
      </w:r>
      <w:proofErr w:type="gramEnd"/>
      <w:r w:rsidRPr="00C7088A">
        <w:rPr>
          <w:rFonts w:ascii="Arial" w:hAnsi="Arial" w:cs="Arial"/>
          <w:sz w:val="24"/>
          <w:szCs w:val="24"/>
        </w:rPr>
        <w:t xml:space="preserve"> it was identified that a training needs analysis (TNA) needs to be developed to incorporate training for senior leaders within the host organisations.  </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4.8</w:t>
      </w:r>
      <w:r w:rsidRPr="00C7088A">
        <w:rPr>
          <w:rFonts w:ascii="Arial" w:hAnsi="Arial" w:cs="Arial"/>
          <w:sz w:val="24"/>
          <w:szCs w:val="24"/>
        </w:rPr>
        <w:tab/>
        <w:t>Mr Whittle asked who will be carrying out the work for this project. As discussed at the Child Protection Sub-Group this morning a project plan, communications plan, training needs analysis and a business case all need to be developed.</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4.9</w:t>
      </w:r>
      <w:r w:rsidRPr="00C7088A">
        <w:rPr>
          <w:rFonts w:ascii="Arial" w:hAnsi="Arial" w:cs="Arial"/>
          <w:sz w:val="24"/>
          <w:szCs w:val="24"/>
        </w:rPr>
        <w:tab/>
        <w:t xml:space="preserve">The Chair outlined that there is non-recurrent funding from unfilled posts and she hoped to recruit a third professional officer to lead on this project at an 8B grade.  She stated that the professional officer would work on the business case for a three month period to establish how we would deliver on this.  The Chair stated that the expectation is that the EITP Programme Board will approve this for work commencing in April 2018.  </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4.10</w:t>
      </w:r>
      <w:r w:rsidRPr="00C7088A">
        <w:rPr>
          <w:rFonts w:ascii="Arial" w:hAnsi="Arial" w:cs="Arial"/>
          <w:sz w:val="24"/>
          <w:szCs w:val="24"/>
        </w:rPr>
        <w:tab/>
        <w:t>Ms Hinds stated that to recruit someone in such short timeline would be ambitious.  The Chair responded that she hoped to recruit into this post through an expression of interest.</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4.11</w:t>
      </w:r>
      <w:r w:rsidRPr="00C7088A">
        <w:rPr>
          <w:rFonts w:ascii="Arial" w:eastAsiaTheme="minorEastAsia" w:hAnsi="Arial" w:cs="Arial"/>
          <w:sz w:val="24"/>
          <w:szCs w:val="24"/>
          <w:lang w:eastAsia="en-GB"/>
        </w:rPr>
        <w:tab/>
        <w:t xml:space="preserve">The Chair explained that she is hoping to appoint someone at the beginning of January.  She further added that it may be possible that one of the professional </w:t>
      </w:r>
      <w:proofErr w:type="gramStart"/>
      <w:r w:rsidRPr="00C7088A">
        <w:rPr>
          <w:rFonts w:ascii="Arial" w:eastAsiaTheme="minorEastAsia" w:hAnsi="Arial" w:cs="Arial"/>
          <w:sz w:val="24"/>
          <w:szCs w:val="24"/>
          <w:lang w:eastAsia="en-GB"/>
        </w:rPr>
        <w:t>officers</w:t>
      </w:r>
      <w:proofErr w:type="gramEnd"/>
      <w:r w:rsidRPr="00C7088A">
        <w:rPr>
          <w:rFonts w:ascii="Arial" w:eastAsiaTheme="minorEastAsia" w:hAnsi="Arial" w:cs="Arial"/>
          <w:sz w:val="24"/>
          <w:szCs w:val="24"/>
          <w:lang w:eastAsia="en-GB"/>
        </w:rPr>
        <w:t xml:space="preserve"> step into this role and their role is back filled.</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4.12</w:t>
      </w:r>
      <w:r w:rsidRPr="00C7088A">
        <w:rPr>
          <w:rFonts w:ascii="Arial" w:eastAsiaTheme="minorEastAsia" w:hAnsi="Arial" w:cs="Arial"/>
          <w:sz w:val="24"/>
          <w:szCs w:val="24"/>
          <w:lang w:eastAsia="en-GB"/>
        </w:rPr>
        <w:tab/>
        <w:t xml:space="preserve">Mr Whittle stated that a conversation had taken place this morning in relation to the prevalence studies that had already taken place; these were in relation to adults.  He added that this is available off the shelf for adults.  Mr Whittle further noted that if there is going to be a bench mark against Wales, the </w:t>
      </w:r>
      <w:r w:rsidR="0063779C">
        <w:rPr>
          <w:rFonts w:ascii="Arial" w:eastAsiaTheme="minorEastAsia" w:hAnsi="Arial" w:cs="Arial"/>
          <w:sz w:val="24"/>
          <w:szCs w:val="24"/>
          <w:lang w:eastAsia="en-GB"/>
        </w:rPr>
        <w:t>Welsh prevalence study related</w:t>
      </w:r>
      <w:r w:rsidRPr="00C7088A">
        <w:rPr>
          <w:rFonts w:ascii="Arial" w:eastAsiaTheme="minorEastAsia" w:hAnsi="Arial" w:cs="Arial"/>
          <w:sz w:val="24"/>
          <w:szCs w:val="24"/>
          <w:lang w:eastAsia="en-GB"/>
        </w:rPr>
        <w:t xml:space="preserve"> to adults.</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4.13</w:t>
      </w:r>
      <w:r w:rsidRPr="00C7088A">
        <w:rPr>
          <w:rFonts w:ascii="Arial" w:eastAsiaTheme="minorEastAsia" w:hAnsi="Arial" w:cs="Arial"/>
          <w:sz w:val="24"/>
          <w:szCs w:val="24"/>
          <w:lang w:eastAsia="en-GB"/>
        </w:rPr>
        <w:tab/>
        <w:t>Mr Whittle reported that following this morning’s meeting of the Child Protection Sub-Group, it had not been attended by the most senior leads as per the membership outlined in the Terms of Reference (</w:t>
      </w:r>
      <w:proofErr w:type="spellStart"/>
      <w:r w:rsidRPr="00C7088A">
        <w:rPr>
          <w:rFonts w:ascii="Arial" w:eastAsiaTheme="minorEastAsia" w:hAnsi="Arial" w:cs="Arial"/>
          <w:sz w:val="24"/>
          <w:szCs w:val="24"/>
          <w:lang w:eastAsia="en-GB"/>
        </w:rPr>
        <w:t>ToR</w:t>
      </w:r>
      <w:proofErr w:type="spellEnd"/>
      <w:r w:rsidRPr="00C7088A">
        <w:rPr>
          <w:rFonts w:ascii="Arial" w:eastAsiaTheme="minorEastAsia" w:hAnsi="Arial" w:cs="Arial"/>
          <w:sz w:val="24"/>
          <w:szCs w:val="24"/>
          <w:lang w:eastAsia="en-GB"/>
        </w:rPr>
        <w:t xml:space="preserve">).  Referring back to Recommendation Eight from Professor Jay’s review, Mr Whittle highlighted that the Child Protection Sub-Group should be attended by the most senior leads for the HSC Trusts, PSNI, Youth Justice, Education, HSCB, PHA and PBNI.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4.14</w:t>
      </w:r>
      <w:r w:rsidRPr="00C7088A">
        <w:rPr>
          <w:rFonts w:ascii="Arial" w:eastAsiaTheme="minorEastAsia" w:hAnsi="Arial" w:cs="Arial"/>
          <w:sz w:val="24"/>
          <w:szCs w:val="24"/>
          <w:lang w:eastAsia="en-GB"/>
        </w:rPr>
        <w:tab/>
        <w:t xml:space="preserve">Mr Morgan </w:t>
      </w:r>
      <w:r w:rsidR="0063779C">
        <w:rPr>
          <w:rFonts w:ascii="Arial" w:eastAsiaTheme="minorEastAsia" w:hAnsi="Arial" w:cs="Arial"/>
          <w:sz w:val="24"/>
          <w:szCs w:val="24"/>
          <w:lang w:eastAsia="en-GB"/>
        </w:rPr>
        <w:t>also stated</w:t>
      </w:r>
      <w:r w:rsidRPr="00C7088A">
        <w:rPr>
          <w:rFonts w:ascii="Arial" w:eastAsiaTheme="minorEastAsia" w:hAnsi="Arial" w:cs="Arial"/>
          <w:sz w:val="24"/>
          <w:szCs w:val="24"/>
          <w:lang w:eastAsia="en-GB"/>
        </w:rPr>
        <w:t xml:space="preserve"> that was the issue this morning</w:t>
      </w:r>
      <w:r w:rsidR="0063779C">
        <w:rPr>
          <w:rFonts w:ascii="Arial" w:eastAsiaTheme="minorEastAsia" w:hAnsi="Arial" w:cs="Arial"/>
          <w:sz w:val="24"/>
          <w:szCs w:val="24"/>
          <w:lang w:eastAsia="en-GB"/>
        </w:rPr>
        <w:t xml:space="preserve"> at the child protection sub group was</w:t>
      </w:r>
      <w:r w:rsidRPr="00C7088A">
        <w:rPr>
          <w:rFonts w:ascii="Arial" w:eastAsiaTheme="minorEastAsia" w:hAnsi="Arial" w:cs="Arial"/>
          <w:sz w:val="24"/>
          <w:szCs w:val="24"/>
          <w:lang w:eastAsia="en-GB"/>
        </w:rPr>
        <w:t xml:space="preserve"> that the correct people were not</w:t>
      </w:r>
      <w:r w:rsidR="00BE0147">
        <w:rPr>
          <w:rFonts w:ascii="Arial" w:eastAsiaTheme="minorEastAsia" w:hAnsi="Arial" w:cs="Arial"/>
          <w:sz w:val="24"/>
          <w:szCs w:val="24"/>
          <w:lang w:eastAsia="en-GB"/>
        </w:rPr>
        <w:t xml:space="preserve"> present.</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4.15</w:t>
      </w:r>
      <w:r w:rsidRPr="00C7088A">
        <w:rPr>
          <w:rFonts w:ascii="Arial" w:eastAsiaTheme="minorEastAsia" w:hAnsi="Arial" w:cs="Arial"/>
          <w:sz w:val="24"/>
          <w:szCs w:val="24"/>
          <w:lang w:eastAsia="en-GB"/>
        </w:rPr>
        <w:tab/>
        <w:t xml:space="preserve">The Chair stated that the most senior leaders </w:t>
      </w:r>
      <w:r w:rsidR="0063779C">
        <w:rPr>
          <w:rFonts w:ascii="Arial" w:eastAsiaTheme="minorEastAsia" w:hAnsi="Arial" w:cs="Arial"/>
          <w:sz w:val="24"/>
          <w:szCs w:val="24"/>
          <w:lang w:eastAsia="en-GB"/>
        </w:rPr>
        <w:t xml:space="preserve">should be </w:t>
      </w:r>
      <w:r w:rsidRPr="00C7088A">
        <w:rPr>
          <w:rFonts w:ascii="Arial" w:eastAsiaTheme="minorEastAsia" w:hAnsi="Arial" w:cs="Arial"/>
          <w:sz w:val="24"/>
          <w:szCs w:val="24"/>
          <w:lang w:eastAsia="en-GB"/>
        </w:rPr>
        <w:t xml:space="preserve">at the table to take this work forward.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4.16</w:t>
      </w:r>
      <w:r w:rsidRPr="00C7088A">
        <w:rPr>
          <w:rFonts w:ascii="Arial" w:eastAsiaTheme="minorEastAsia" w:hAnsi="Arial" w:cs="Arial"/>
          <w:sz w:val="24"/>
          <w:szCs w:val="24"/>
          <w:lang w:eastAsia="en-GB"/>
        </w:rPr>
        <w:tab/>
        <w:t xml:space="preserve">Ms Woods asked why Education had not been involved in the group from the outset.  Mr Whittle stated that Dr </w:t>
      </w:r>
      <w:proofErr w:type="spellStart"/>
      <w:r w:rsidRPr="00C7088A">
        <w:rPr>
          <w:rFonts w:ascii="Arial" w:eastAsiaTheme="minorEastAsia" w:hAnsi="Arial" w:cs="Arial"/>
          <w:sz w:val="24"/>
          <w:szCs w:val="24"/>
          <w:lang w:eastAsia="en-GB"/>
        </w:rPr>
        <w:t>Mangan</w:t>
      </w:r>
      <w:proofErr w:type="spellEnd"/>
      <w:r w:rsidRPr="00C7088A">
        <w:rPr>
          <w:rFonts w:ascii="Arial" w:eastAsiaTheme="minorEastAsia" w:hAnsi="Arial" w:cs="Arial"/>
          <w:sz w:val="24"/>
          <w:szCs w:val="24"/>
          <w:lang w:eastAsia="en-GB"/>
        </w:rPr>
        <w:t xml:space="preserve"> is a member of the group however has not attended these meetings. Ms Woods asked whether Dr </w:t>
      </w:r>
      <w:proofErr w:type="spellStart"/>
      <w:r w:rsidRPr="00C7088A">
        <w:rPr>
          <w:rFonts w:ascii="Arial" w:eastAsiaTheme="minorEastAsia" w:hAnsi="Arial" w:cs="Arial"/>
          <w:sz w:val="24"/>
          <w:szCs w:val="24"/>
          <w:lang w:eastAsia="en-GB"/>
        </w:rPr>
        <w:t>Mangan</w:t>
      </w:r>
      <w:proofErr w:type="spellEnd"/>
      <w:r w:rsidRPr="00C7088A">
        <w:rPr>
          <w:rFonts w:ascii="Arial" w:eastAsiaTheme="minorEastAsia" w:hAnsi="Arial" w:cs="Arial"/>
          <w:sz w:val="24"/>
          <w:szCs w:val="24"/>
          <w:lang w:eastAsia="en-GB"/>
        </w:rPr>
        <w:t xml:space="preserve"> realised what the purpose of the Sub-Group was.  Mr Morgan stated that Dr </w:t>
      </w:r>
      <w:proofErr w:type="spellStart"/>
      <w:r w:rsidRPr="00C7088A">
        <w:rPr>
          <w:rFonts w:ascii="Arial" w:eastAsiaTheme="minorEastAsia" w:hAnsi="Arial" w:cs="Arial"/>
          <w:sz w:val="24"/>
          <w:szCs w:val="24"/>
          <w:lang w:eastAsia="en-GB"/>
        </w:rPr>
        <w:t>Mangan</w:t>
      </w:r>
      <w:proofErr w:type="spellEnd"/>
      <w:r w:rsidRPr="00C7088A">
        <w:rPr>
          <w:rFonts w:ascii="Arial" w:eastAsiaTheme="minorEastAsia" w:hAnsi="Arial" w:cs="Arial"/>
          <w:sz w:val="24"/>
          <w:szCs w:val="24"/>
          <w:lang w:eastAsia="en-GB"/>
        </w:rPr>
        <w:t xml:space="preserve"> had received the </w:t>
      </w:r>
      <w:proofErr w:type="spellStart"/>
      <w:r w:rsidRPr="00C7088A">
        <w:rPr>
          <w:rFonts w:ascii="Arial" w:eastAsiaTheme="minorEastAsia" w:hAnsi="Arial" w:cs="Arial"/>
          <w:sz w:val="24"/>
          <w:szCs w:val="24"/>
          <w:lang w:eastAsia="en-GB"/>
        </w:rPr>
        <w:t>T</w:t>
      </w:r>
      <w:r w:rsidR="0063779C">
        <w:rPr>
          <w:rFonts w:ascii="Arial" w:eastAsiaTheme="minorEastAsia" w:hAnsi="Arial" w:cs="Arial"/>
          <w:sz w:val="24"/>
          <w:szCs w:val="24"/>
          <w:lang w:eastAsia="en-GB"/>
        </w:rPr>
        <w:t>oR</w:t>
      </w:r>
      <w:proofErr w:type="spellEnd"/>
      <w:r w:rsidR="0063779C">
        <w:rPr>
          <w:rFonts w:ascii="Arial" w:eastAsiaTheme="minorEastAsia" w:hAnsi="Arial" w:cs="Arial"/>
          <w:sz w:val="24"/>
          <w:szCs w:val="24"/>
          <w:lang w:eastAsia="en-GB"/>
        </w:rPr>
        <w:t xml:space="preserve"> and that officers of the EA</w:t>
      </w:r>
      <w:r w:rsidRPr="00C7088A">
        <w:rPr>
          <w:rFonts w:ascii="Arial" w:eastAsiaTheme="minorEastAsia" w:hAnsi="Arial" w:cs="Arial"/>
          <w:sz w:val="24"/>
          <w:szCs w:val="24"/>
          <w:lang w:eastAsia="en-GB"/>
        </w:rPr>
        <w:t xml:space="preserve"> needed to have internal discussions about who would attend this group.</w:t>
      </w:r>
    </w:p>
    <w:p w:rsid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4.17</w:t>
      </w:r>
      <w:r w:rsidRPr="00C7088A">
        <w:rPr>
          <w:rFonts w:ascii="Arial" w:eastAsiaTheme="minorEastAsia" w:hAnsi="Arial" w:cs="Arial"/>
          <w:sz w:val="24"/>
          <w:szCs w:val="24"/>
          <w:lang w:eastAsia="en-GB"/>
        </w:rPr>
        <w:tab/>
        <w:t xml:space="preserve">Ms Woods asked Mr Whittle to write to all the agencies to reinforce the importance of the most senior operational leads attending the Child Protection Sub-Group.  </w:t>
      </w:r>
    </w:p>
    <w:p w:rsidR="0096617B" w:rsidRDefault="0096617B" w:rsidP="00A22356">
      <w:pPr>
        <w:spacing w:line="360" w:lineRule="auto"/>
        <w:ind w:left="720" w:hanging="720"/>
        <w:rPr>
          <w:rFonts w:ascii="Arial" w:eastAsiaTheme="minorEastAsia" w:hAnsi="Arial" w:cs="Arial"/>
          <w:sz w:val="24"/>
          <w:szCs w:val="24"/>
          <w:lang w:eastAsia="en-GB"/>
        </w:rPr>
      </w:pPr>
    </w:p>
    <w:p w:rsidR="0096617B" w:rsidRPr="00C7088A" w:rsidRDefault="0096617B" w:rsidP="00A22356">
      <w:pPr>
        <w:spacing w:line="360" w:lineRule="auto"/>
        <w:ind w:left="720" w:hanging="720"/>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2336" behindDoc="0" locked="0" layoutInCell="1" allowOverlap="1" wp14:anchorId="303A79EF" wp14:editId="4E64A2F6">
                <wp:simplePos x="0" y="0"/>
                <wp:positionH relativeFrom="column">
                  <wp:posOffset>-43815</wp:posOffset>
                </wp:positionH>
                <wp:positionV relativeFrom="paragraph">
                  <wp:posOffset>116018</wp:posOffset>
                </wp:positionV>
                <wp:extent cx="56769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371600"/>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3</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Mr Whittle </w:t>
                            </w:r>
                            <w:r w:rsidR="00B34440">
                              <w:rPr>
                                <w:rFonts w:ascii="Arial" w:hAnsi="Arial" w:cs="Arial"/>
                                <w:sz w:val="24"/>
                                <w:szCs w:val="24"/>
                              </w:rPr>
                              <w:t xml:space="preserve">to </w:t>
                            </w:r>
                            <w:r>
                              <w:rPr>
                                <w:rFonts w:ascii="Arial" w:hAnsi="Arial" w:cs="Arial"/>
                                <w:sz w:val="24"/>
                                <w:szCs w:val="24"/>
                              </w:rPr>
                              <w:t>write to all the agencies to reinforce the importance of the most senior operational leads attending this meeting</w:t>
                            </w:r>
                          </w:p>
                          <w:p w:rsidR="00FF4467" w:rsidRDefault="00FF4467" w:rsidP="00C7088A">
                            <w:pPr>
                              <w:spacing w:after="0" w:line="320" w:lineRule="exact"/>
                              <w:rPr>
                                <w:rFonts w:ascii="Arial" w:hAnsi="Arial" w:cs="Arial"/>
                                <w:sz w:val="24"/>
                                <w:szCs w:val="24"/>
                              </w:rPr>
                            </w:pPr>
                          </w:p>
                          <w:p w:rsidR="00FF4467" w:rsidRPr="006B684A" w:rsidRDefault="00FF4467" w:rsidP="00BE0147">
                            <w:pPr>
                              <w:spacing w:after="0" w:line="320" w:lineRule="exact"/>
                              <w:ind w:left="5040" w:firstLine="720"/>
                              <w:rPr>
                                <w:rFonts w:ascii="Arial" w:hAnsi="Arial" w:cs="Arial"/>
                                <w:sz w:val="24"/>
                                <w:szCs w:val="24"/>
                              </w:rPr>
                            </w:pPr>
                            <w:r w:rsidRPr="00EF7DBC">
                              <w:rPr>
                                <w:rFonts w:ascii="Arial" w:hAnsi="Arial" w:cs="Arial"/>
                                <w:b/>
                                <w:sz w:val="24"/>
                                <w:szCs w:val="24"/>
                              </w:rPr>
                              <w:t xml:space="preserve">Action by: </w:t>
                            </w:r>
                            <w:r>
                              <w:rPr>
                                <w:rFonts w:ascii="Arial" w:hAnsi="Arial" w:cs="Arial"/>
                                <w:b/>
                                <w:sz w:val="24"/>
                                <w:szCs w:val="24"/>
                              </w:rPr>
                              <w:t xml:space="preserve">Mr Whittle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5pt;margin-top:9.15pt;width:447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3</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Mr Whittle </w:t>
                      </w:r>
                      <w:r w:rsidR="00B34440">
                        <w:rPr>
                          <w:rFonts w:ascii="Arial" w:hAnsi="Arial" w:cs="Arial"/>
                          <w:sz w:val="24"/>
                          <w:szCs w:val="24"/>
                        </w:rPr>
                        <w:t xml:space="preserve">to </w:t>
                      </w:r>
                      <w:r>
                        <w:rPr>
                          <w:rFonts w:ascii="Arial" w:hAnsi="Arial" w:cs="Arial"/>
                          <w:sz w:val="24"/>
                          <w:szCs w:val="24"/>
                        </w:rPr>
                        <w:t>write to all the agencies to reinforce the importance of the most senior operational leads attending this meeting</w:t>
                      </w:r>
                    </w:p>
                    <w:p w:rsidR="00FF4467" w:rsidRDefault="00FF4467" w:rsidP="00C7088A">
                      <w:pPr>
                        <w:spacing w:after="0" w:line="320" w:lineRule="exact"/>
                        <w:rPr>
                          <w:rFonts w:ascii="Arial" w:hAnsi="Arial" w:cs="Arial"/>
                          <w:sz w:val="24"/>
                          <w:szCs w:val="24"/>
                        </w:rPr>
                      </w:pPr>
                    </w:p>
                    <w:p w:rsidR="00FF4467" w:rsidRPr="006B684A" w:rsidRDefault="00FF4467" w:rsidP="00BE0147">
                      <w:pPr>
                        <w:spacing w:after="0" w:line="320" w:lineRule="exact"/>
                        <w:ind w:left="5040" w:firstLine="720"/>
                        <w:rPr>
                          <w:rFonts w:ascii="Arial" w:hAnsi="Arial" w:cs="Arial"/>
                          <w:sz w:val="24"/>
                          <w:szCs w:val="24"/>
                        </w:rPr>
                      </w:pPr>
                      <w:r w:rsidRPr="00EF7DBC">
                        <w:rPr>
                          <w:rFonts w:ascii="Arial" w:hAnsi="Arial" w:cs="Arial"/>
                          <w:b/>
                          <w:sz w:val="24"/>
                          <w:szCs w:val="24"/>
                        </w:rPr>
                        <w:t xml:space="preserve">Action by: </w:t>
                      </w:r>
                      <w:r>
                        <w:rPr>
                          <w:rFonts w:ascii="Arial" w:hAnsi="Arial" w:cs="Arial"/>
                          <w:b/>
                          <w:sz w:val="24"/>
                          <w:szCs w:val="24"/>
                        </w:rPr>
                        <w:t xml:space="preserve">Mr Whittle </w:t>
                      </w: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4.18</w:t>
      </w:r>
      <w:r w:rsidR="00C7088A" w:rsidRPr="00C7088A">
        <w:rPr>
          <w:rFonts w:ascii="Arial" w:eastAsiaTheme="minorEastAsia" w:hAnsi="Arial" w:cs="Arial"/>
          <w:sz w:val="24"/>
          <w:szCs w:val="24"/>
          <w:lang w:eastAsia="en-GB"/>
        </w:rPr>
        <w:tab/>
        <w:t xml:space="preserve">Dr Harper stated that it is important not to forget about doctors when the training is being developed </w:t>
      </w:r>
      <w:proofErr w:type="spellStart"/>
      <w:r w:rsidR="00C7088A" w:rsidRPr="00C7088A">
        <w:rPr>
          <w:rFonts w:ascii="Arial" w:eastAsiaTheme="minorEastAsia" w:hAnsi="Arial" w:cs="Arial"/>
          <w:sz w:val="24"/>
          <w:szCs w:val="24"/>
          <w:lang w:eastAsia="en-GB"/>
        </w:rPr>
        <w:t>e.g</w:t>
      </w:r>
      <w:proofErr w:type="spellEnd"/>
      <w:r w:rsidR="00C7088A" w:rsidRPr="00C7088A">
        <w:rPr>
          <w:rFonts w:ascii="Arial" w:eastAsiaTheme="minorEastAsia" w:hAnsi="Arial" w:cs="Arial"/>
          <w:sz w:val="24"/>
          <w:szCs w:val="24"/>
          <w:lang w:eastAsia="en-GB"/>
        </w:rPr>
        <w:t xml:space="preserve"> GPs, </w:t>
      </w:r>
      <w:r w:rsidR="00A22356">
        <w:rPr>
          <w:rFonts w:ascii="Arial" w:eastAsiaTheme="minorEastAsia" w:hAnsi="Arial" w:cs="Arial"/>
          <w:sz w:val="24"/>
          <w:szCs w:val="24"/>
          <w:lang w:eastAsia="en-GB"/>
        </w:rPr>
        <w:t>physiatrists and paediatricians</w:t>
      </w:r>
      <w:r w:rsidR="00C7088A" w:rsidRPr="00C7088A">
        <w:rPr>
          <w:rFonts w:ascii="Arial" w:eastAsiaTheme="minorEastAsia" w:hAnsi="Arial" w:cs="Arial"/>
          <w:sz w:val="24"/>
          <w:szCs w:val="24"/>
          <w:lang w:eastAsia="en-GB"/>
        </w:rPr>
        <w:t>.  She added that colleagues from Health Intelligence have had follow-up conversations with Professor Bellis in relation to the design of the prevalence study.  A follow up conversation will take place with Mr Whittle.</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3360" behindDoc="0" locked="0" layoutInCell="1" allowOverlap="1" wp14:anchorId="05CC88BE" wp14:editId="12A69E8B">
                <wp:simplePos x="0" y="0"/>
                <wp:positionH relativeFrom="column">
                  <wp:posOffset>-43031</wp:posOffset>
                </wp:positionH>
                <wp:positionV relativeFrom="paragraph">
                  <wp:posOffset>188147</wp:posOffset>
                </wp:positionV>
                <wp:extent cx="5676900" cy="1258644"/>
                <wp:effectExtent l="0" t="0" r="1905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58644"/>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4</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Dr Harper to direct her staff member from health intelligence to have conversations with Mr Whittle  </w:t>
                            </w:r>
                          </w:p>
                          <w:p w:rsidR="00FF4467" w:rsidRDefault="00FF4467" w:rsidP="00C7088A">
                            <w:pPr>
                              <w:spacing w:after="0" w:line="320" w:lineRule="exact"/>
                              <w:rPr>
                                <w:rFonts w:ascii="Arial" w:hAnsi="Arial" w:cs="Arial"/>
                                <w:sz w:val="24"/>
                                <w:szCs w:val="24"/>
                              </w:rPr>
                            </w:pPr>
                          </w:p>
                          <w:p w:rsidR="00FF4467" w:rsidRDefault="00FF4467" w:rsidP="00BE0147">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sidR="00F04ED7">
                              <w:rPr>
                                <w:rFonts w:ascii="Arial" w:hAnsi="Arial" w:cs="Arial"/>
                                <w:b/>
                                <w:sz w:val="24"/>
                                <w:szCs w:val="24"/>
                              </w:rPr>
                              <w:t xml:space="preserve">Dr Harper </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4pt;margin-top:14.8pt;width:447pt;height:9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4</w:t>
                      </w:r>
                      <w:r w:rsidRPr="00A10F71">
                        <w:rPr>
                          <w:rFonts w:ascii="Arial" w:hAnsi="Arial" w:cs="Arial"/>
                          <w:b/>
                          <w:sz w:val="24"/>
                          <w:szCs w:val="24"/>
                        </w:rPr>
                        <w:t>:</w:t>
                      </w:r>
                    </w:p>
                    <w:p w:rsidR="00FF4467" w:rsidRDefault="00FF4467" w:rsidP="00C7088A">
                      <w:pPr>
                        <w:spacing w:after="0" w:line="320" w:lineRule="exact"/>
                        <w:rPr>
                          <w:rFonts w:ascii="Arial" w:hAnsi="Arial" w:cs="Arial"/>
                          <w:sz w:val="24"/>
                          <w:szCs w:val="24"/>
                        </w:rPr>
                      </w:pPr>
                      <w:r>
                        <w:rPr>
                          <w:rFonts w:ascii="Arial" w:hAnsi="Arial" w:cs="Arial"/>
                          <w:sz w:val="24"/>
                          <w:szCs w:val="24"/>
                        </w:rPr>
                        <w:t xml:space="preserve">Dr Harper to direct her staff member from health intelligence to have conversations with Mr Whittle  </w:t>
                      </w:r>
                    </w:p>
                    <w:p w:rsidR="00FF4467" w:rsidRDefault="00FF4467" w:rsidP="00C7088A">
                      <w:pPr>
                        <w:spacing w:after="0" w:line="320" w:lineRule="exact"/>
                        <w:rPr>
                          <w:rFonts w:ascii="Arial" w:hAnsi="Arial" w:cs="Arial"/>
                          <w:sz w:val="24"/>
                          <w:szCs w:val="24"/>
                        </w:rPr>
                      </w:pPr>
                    </w:p>
                    <w:p w:rsidR="00FF4467" w:rsidRDefault="00FF4467" w:rsidP="00BE0147">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sidR="00F04ED7">
                        <w:rPr>
                          <w:rFonts w:ascii="Arial" w:hAnsi="Arial" w:cs="Arial"/>
                          <w:b/>
                          <w:sz w:val="24"/>
                          <w:szCs w:val="24"/>
                        </w:rPr>
                        <w:t xml:space="preserve">Dr Harper </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4.19</w:t>
      </w:r>
      <w:r w:rsidR="00C7088A" w:rsidRPr="00C7088A">
        <w:rPr>
          <w:rFonts w:ascii="Arial" w:eastAsiaTheme="minorEastAsia" w:hAnsi="Arial" w:cs="Arial"/>
          <w:sz w:val="24"/>
          <w:szCs w:val="24"/>
          <w:lang w:eastAsia="en-GB"/>
        </w:rPr>
        <w:tab/>
        <w:t xml:space="preserve">The Chair commented that her belief is that this should be project managed with a programme board and with project teams.  She noted that the business case will outline each step in the process.  The Chair further stated that she will attend the </w:t>
      </w:r>
      <w:r w:rsidR="00997463">
        <w:rPr>
          <w:rFonts w:ascii="Arial" w:eastAsiaTheme="minorEastAsia" w:hAnsi="Arial" w:cs="Arial"/>
          <w:sz w:val="24"/>
          <w:szCs w:val="24"/>
          <w:lang w:eastAsia="en-GB"/>
        </w:rPr>
        <w:t xml:space="preserve">EITP </w:t>
      </w:r>
      <w:r w:rsidR="00C7088A" w:rsidRPr="00C7088A">
        <w:rPr>
          <w:rFonts w:ascii="Arial" w:eastAsiaTheme="minorEastAsia" w:hAnsi="Arial" w:cs="Arial"/>
          <w:sz w:val="24"/>
          <w:szCs w:val="24"/>
          <w:lang w:eastAsia="en-GB"/>
        </w:rPr>
        <w:t xml:space="preserve">programme board and update them from the SBNI and one of the staff will attend the </w:t>
      </w:r>
      <w:r w:rsidR="00997463">
        <w:rPr>
          <w:rFonts w:ascii="Arial" w:eastAsiaTheme="minorEastAsia" w:hAnsi="Arial" w:cs="Arial"/>
          <w:sz w:val="24"/>
          <w:szCs w:val="24"/>
          <w:lang w:eastAsia="en-GB"/>
        </w:rPr>
        <w:t xml:space="preserve">EITP </w:t>
      </w:r>
      <w:r w:rsidR="00C7088A" w:rsidRPr="00C7088A">
        <w:rPr>
          <w:rFonts w:ascii="Arial" w:eastAsiaTheme="minorEastAsia" w:hAnsi="Arial" w:cs="Arial"/>
          <w:sz w:val="24"/>
          <w:szCs w:val="24"/>
          <w:lang w:eastAsia="en-GB"/>
        </w:rPr>
        <w:t>project</w:t>
      </w:r>
      <w:r w:rsidR="00997463">
        <w:rPr>
          <w:rFonts w:ascii="Arial" w:eastAsiaTheme="minorEastAsia" w:hAnsi="Arial" w:cs="Arial"/>
          <w:sz w:val="24"/>
          <w:szCs w:val="24"/>
          <w:lang w:eastAsia="en-GB"/>
        </w:rPr>
        <w:t xml:space="preserve"> implementation</w:t>
      </w:r>
      <w:r w:rsidR="00C7088A" w:rsidRPr="00C7088A">
        <w:rPr>
          <w:rFonts w:ascii="Arial" w:eastAsiaTheme="minorEastAsia" w:hAnsi="Arial" w:cs="Arial"/>
          <w:sz w:val="24"/>
          <w:szCs w:val="24"/>
          <w:lang w:eastAsia="en-GB"/>
        </w:rPr>
        <w:t xml:space="preserve"> team.  This will be written into the business case.</w:t>
      </w: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4.20</w:t>
      </w:r>
      <w:r w:rsidR="00C7088A" w:rsidRPr="00C7088A">
        <w:rPr>
          <w:rFonts w:ascii="Arial" w:eastAsiaTheme="minorEastAsia" w:hAnsi="Arial" w:cs="Arial"/>
          <w:sz w:val="24"/>
          <w:szCs w:val="24"/>
          <w:lang w:eastAsia="en-GB"/>
        </w:rPr>
        <w:tab/>
        <w:t xml:space="preserve">Dr Harper stated that the 8B post will also require a supporting project team to complete this work.  She asked whether the 8B would be doing the prevalence study and the training.  The Chair </w:t>
      </w:r>
      <w:r w:rsidR="00997463">
        <w:rPr>
          <w:rFonts w:ascii="Arial" w:eastAsiaTheme="minorEastAsia" w:hAnsi="Arial" w:cs="Arial"/>
          <w:sz w:val="24"/>
          <w:szCs w:val="24"/>
          <w:lang w:eastAsia="en-GB"/>
        </w:rPr>
        <w:t xml:space="preserve">confirmed that the details of how this project is to be taken forward will be brought to the SBNI as part of the business case. </w:t>
      </w: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4.21</w:t>
      </w:r>
      <w:r w:rsidR="00C7088A" w:rsidRPr="00C7088A">
        <w:rPr>
          <w:rFonts w:ascii="Arial" w:eastAsiaTheme="minorEastAsia" w:hAnsi="Arial" w:cs="Arial"/>
          <w:sz w:val="24"/>
          <w:szCs w:val="24"/>
          <w:lang w:eastAsia="en-GB"/>
        </w:rPr>
        <w:tab/>
        <w:t>The Chair stressed that the SBNI need to make the decision as to what the project will look like.  Mr Whittle observed that it may be helpful for the draft business case to go to the Child Protection Sub-Group for discussion before it comes to the SBNI.</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4384" behindDoc="0" locked="0" layoutInCell="1" allowOverlap="1" wp14:anchorId="1D1CF2D8" wp14:editId="7A9D12B8">
                <wp:simplePos x="0" y="0"/>
                <wp:positionH relativeFrom="column">
                  <wp:posOffset>-43031</wp:posOffset>
                </wp:positionH>
                <wp:positionV relativeFrom="paragraph">
                  <wp:posOffset>94503</wp:posOffset>
                </wp:positionV>
                <wp:extent cx="5676900" cy="1011219"/>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011219"/>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5</w:t>
                            </w:r>
                          </w:p>
                          <w:p w:rsidR="00FF4467" w:rsidRDefault="00FF4467" w:rsidP="00C7088A">
                            <w:pPr>
                              <w:spacing w:after="0" w:line="320" w:lineRule="exact"/>
                              <w:rPr>
                                <w:rFonts w:ascii="Arial" w:hAnsi="Arial" w:cs="Arial"/>
                                <w:sz w:val="24"/>
                                <w:szCs w:val="24"/>
                              </w:rPr>
                            </w:pPr>
                            <w:r>
                              <w:rPr>
                                <w:rFonts w:ascii="Arial" w:hAnsi="Arial" w:cs="Arial"/>
                                <w:sz w:val="24"/>
                                <w:szCs w:val="24"/>
                              </w:rPr>
                              <w:t>Draft business case to be presented to the Child Protection Sub-Group for discussion before it comes to the SBNI.</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 xml:space="preserve">Action by: The Chair </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4pt;margin-top:7.45pt;width:447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5</w:t>
                      </w:r>
                    </w:p>
                    <w:p w:rsidR="00FF4467" w:rsidRDefault="00FF4467" w:rsidP="00C7088A">
                      <w:pPr>
                        <w:spacing w:after="0" w:line="320" w:lineRule="exact"/>
                        <w:rPr>
                          <w:rFonts w:ascii="Arial" w:hAnsi="Arial" w:cs="Arial"/>
                          <w:sz w:val="24"/>
                          <w:szCs w:val="24"/>
                        </w:rPr>
                      </w:pPr>
                      <w:r>
                        <w:rPr>
                          <w:rFonts w:ascii="Arial" w:hAnsi="Arial" w:cs="Arial"/>
                          <w:sz w:val="24"/>
                          <w:szCs w:val="24"/>
                        </w:rPr>
                        <w:t>Draft business case to be presented to the Child Protection Sub-Group for discussion before it comes to the SBNI.</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 xml:space="preserve">Action by: The Chair </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 xml:space="preserve"> </w:t>
      </w: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4.22</w:t>
      </w:r>
      <w:r w:rsidR="00C7088A" w:rsidRPr="00C7088A">
        <w:rPr>
          <w:rFonts w:ascii="Arial" w:eastAsiaTheme="minorEastAsia" w:hAnsi="Arial" w:cs="Arial"/>
          <w:sz w:val="24"/>
          <w:szCs w:val="24"/>
          <w:lang w:eastAsia="en-GB"/>
        </w:rPr>
        <w:tab/>
        <w:t>Ms Roulston asked whether the SBNI have the full commitment of all members who are signed up to this. She commented that the reality in terms of how this works in practice is different.</w:t>
      </w:r>
    </w:p>
    <w:p w:rsidR="00997463"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4.23</w:t>
      </w:r>
      <w:r w:rsidR="00C7088A" w:rsidRPr="00C7088A">
        <w:rPr>
          <w:rFonts w:ascii="Arial" w:eastAsiaTheme="minorEastAsia" w:hAnsi="Arial" w:cs="Arial"/>
          <w:sz w:val="24"/>
          <w:szCs w:val="24"/>
          <w:lang w:eastAsia="en-GB"/>
        </w:rPr>
        <w:tab/>
        <w:t>The Chair stated that the SBNI central staff group support the work of the SBNI Board.  They are not an organisation in their own right. The SBNI have had an away day in October to which all member agencies signed up to ACEs.  She added that all the member agencies were around the table</w:t>
      </w:r>
      <w:r w:rsidR="00997463">
        <w:rPr>
          <w:rFonts w:ascii="Arial" w:eastAsiaTheme="minorEastAsia" w:hAnsi="Arial" w:cs="Arial"/>
          <w:sz w:val="24"/>
          <w:szCs w:val="24"/>
          <w:lang w:eastAsia="en-GB"/>
        </w:rPr>
        <w:t xml:space="preserve"> when these decisions were being made</w:t>
      </w:r>
      <w:r w:rsidR="00C7088A" w:rsidRPr="00C7088A">
        <w:rPr>
          <w:rFonts w:ascii="Arial" w:eastAsiaTheme="minorEastAsia" w:hAnsi="Arial" w:cs="Arial"/>
          <w:sz w:val="24"/>
          <w:szCs w:val="24"/>
          <w:lang w:eastAsia="en-GB"/>
        </w:rPr>
        <w:t xml:space="preserve">. </w:t>
      </w: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4.24</w:t>
      </w:r>
      <w:r w:rsidR="00C7088A" w:rsidRPr="00C7088A">
        <w:rPr>
          <w:rFonts w:ascii="Arial" w:eastAsiaTheme="minorEastAsia" w:hAnsi="Arial" w:cs="Arial"/>
          <w:sz w:val="24"/>
          <w:szCs w:val="24"/>
          <w:lang w:eastAsia="en-GB"/>
        </w:rPr>
        <w:tab/>
        <w:t>Ms Turbitt stated that following the conference on 13</w:t>
      </w:r>
      <w:r w:rsidR="00C7088A" w:rsidRPr="00C7088A">
        <w:rPr>
          <w:rFonts w:ascii="Arial" w:eastAsiaTheme="minorEastAsia" w:hAnsi="Arial" w:cs="Arial"/>
          <w:sz w:val="24"/>
          <w:szCs w:val="24"/>
          <w:vertAlign w:val="superscript"/>
          <w:lang w:eastAsia="en-GB"/>
        </w:rPr>
        <w:t>th</w:t>
      </w:r>
      <w:r w:rsidR="00C7088A" w:rsidRPr="00C7088A">
        <w:rPr>
          <w:rFonts w:ascii="Arial" w:eastAsiaTheme="minorEastAsia" w:hAnsi="Arial" w:cs="Arial"/>
          <w:sz w:val="24"/>
          <w:szCs w:val="24"/>
          <w:lang w:eastAsia="en-GB"/>
        </w:rPr>
        <w:t xml:space="preserve"> November she sensed that there was full commitment from member agencies and that they were signed up to this.</w:t>
      </w: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4.25</w:t>
      </w:r>
      <w:r w:rsidR="00C7088A" w:rsidRPr="00C7088A">
        <w:rPr>
          <w:rFonts w:ascii="Arial" w:eastAsiaTheme="minorEastAsia" w:hAnsi="Arial" w:cs="Arial"/>
          <w:sz w:val="24"/>
          <w:szCs w:val="24"/>
          <w:lang w:eastAsia="en-GB"/>
        </w:rPr>
        <w:tab/>
        <w:t>Mr Morgan asked the Chair to write to member agencies asking for commitment the SBNI are signed up to</w:t>
      </w:r>
      <w:r w:rsidR="00BE0147">
        <w:rPr>
          <w:rFonts w:ascii="Arial" w:eastAsiaTheme="minorEastAsia" w:hAnsi="Arial" w:cs="Arial"/>
          <w:sz w:val="24"/>
          <w:szCs w:val="24"/>
          <w:lang w:eastAsia="en-GB"/>
        </w:rPr>
        <w:t xml:space="preserve"> A</w:t>
      </w:r>
      <w:r w:rsidR="00C7088A" w:rsidRPr="00C7088A">
        <w:rPr>
          <w:rFonts w:ascii="Arial" w:eastAsiaTheme="minorEastAsia" w:hAnsi="Arial" w:cs="Arial"/>
          <w:sz w:val="24"/>
          <w:szCs w:val="24"/>
          <w:lang w:eastAsia="en-GB"/>
        </w:rPr>
        <w:t xml:space="preserve">CEs. </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5408" behindDoc="0" locked="0" layoutInCell="1" allowOverlap="1" wp14:anchorId="76E41D45" wp14:editId="2843C6CB">
                <wp:simplePos x="0" y="0"/>
                <wp:positionH relativeFrom="column">
                  <wp:posOffset>-193638</wp:posOffset>
                </wp:positionH>
                <wp:positionV relativeFrom="paragraph">
                  <wp:posOffset>57225</wp:posOffset>
                </wp:positionV>
                <wp:extent cx="5676900" cy="989703"/>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989703"/>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6</w:t>
                            </w:r>
                          </w:p>
                          <w:p w:rsidR="00FF4467" w:rsidRDefault="00FF4467" w:rsidP="00C7088A">
                            <w:pPr>
                              <w:spacing w:after="0" w:line="320" w:lineRule="exact"/>
                              <w:rPr>
                                <w:rFonts w:ascii="Arial" w:hAnsi="Arial" w:cs="Arial"/>
                                <w:sz w:val="24"/>
                                <w:szCs w:val="24"/>
                              </w:rPr>
                            </w:pPr>
                            <w:r>
                              <w:rPr>
                                <w:rFonts w:ascii="Arial" w:hAnsi="Arial" w:cs="Arial"/>
                                <w:sz w:val="24"/>
                                <w:szCs w:val="24"/>
                              </w:rPr>
                              <w:t>The Chair to write to the SBNI asking for individual’s commitment in relation to ACEs</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5.25pt;margin-top:4.5pt;width:447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6</w:t>
                      </w:r>
                    </w:p>
                    <w:p w:rsidR="00FF4467" w:rsidRDefault="00FF4467" w:rsidP="00C7088A">
                      <w:pPr>
                        <w:spacing w:after="0" w:line="320" w:lineRule="exact"/>
                        <w:rPr>
                          <w:rFonts w:ascii="Arial" w:hAnsi="Arial" w:cs="Arial"/>
                          <w:sz w:val="24"/>
                          <w:szCs w:val="24"/>
                        </w:rPr>
                      </w:pPr>
                      <w:r>
                        <w:rPr>
                          <w:rFonts w:ascii="Arial" w:hAnsi="Arial" w:cs="Arial"/>
                          <w:sz w:val="24"/>
                          <w:szCs w:val="24"/>
                        </w:rPr>
                        <w:t>The Chair to write to the SBNI asking for individual’s commitment in relation to ACEs</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F31538"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4.26</w:t>
      </w:r>
      <w:r w:rsidR="00C7088A" w:rsidRPr="00C7088A">
        <w:rPr>
          <w:rFonts w:ascii="Arial" w:eastAsiaTheme="minorEastAsia" w:hAnsi="Arial" w:cs="Arial"/>
          <w:sz w:val="24"/>
          <w:szCs w:val="24"/>
          <w:lang w:eastAsia="en-GB"/>
        </w:rPr>
        <w:tab/>
        <w:t>The Chair presented the JD for the additional professional officer and asked the SBNI members if they were happy to recruit an additional professional officer to undertake this work. The SBNI approved the recruitment of this officer.</w:t>
      </w:r>
    </w:p>
    <w:p w:rsidR="00C7088A" w:rsidRPr="0043334A" w:rsidRDefault="00F31538" w:rsidP="0043334A">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4.27</w:t>
      </w:r>
      <w:r w:rsidR="00C7088A" w:rsidRPr="00C7088A">
        <w:rPr>
          <w:rFonts w:ascii="Arial" w:eastAsiaTheme="minorEastAsia" w:hAnsi="Arial" w:cs="Arial"/>
          <w:sz w:val="24"/>
          <w:szCs w:val="24"/>
          <w:lang w:eastAsia="en-GB"/>
        </w:rPr>
        <w:tab/>
        <w:t>The SBNI approved the EITP ‘Working Better Together Professional Development proposal.</w:t>
      </w: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 xml:space="preserve">5 30/17P </w:t>
      </w:r>
      <w:proofErr w:type="gramStart"/>
      <w:r w:rsidRPr="00C7088A">
        <w:rPr>
          <w:rFonts w:ascii="Arial" w:eastAsiaTheme="minorEastAsia" w:hAnsi="Arial" w:cs="Arial"/>
          <w:b/>
          <w:sz w:val="24"/>
          <w:szCs w:val="24"/>
          <w:u w:val="single"/>
          <w:lang w:eastAsia="en-GB"/>
        </w:rPr>
        <w:t>Finance  (</w:t>
      </w:r>
      <w:proofErr w:type="gramEnd"/>
      <w:r w:rsidRPr="00C7088A">
        <w:rPr>
          <w:rFonts w:ascii="Arial" w:eastAsiaTheme="minorEastAsia" w:hAnsi="Arial" w:cs="Arial"/>
          <w:b/>
          <w:sz w:val="24"/>
          <w:szCs w:val="24"/>
          <w:u w:val="single"/>
          <w:lang w:eastAsia="en-GB"/>
        </w:rPr>
        <w:t>BM30-12.17P3)</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5.1</w:t>
      </w:r>
      <w:r w:rsidRPr="00C7088A">
        <w:rPr>
          <w:rFonts w:ascii="Arial" w:eastAsiaTheme="minorEastAsia" w:hAnsi="Arial" w:cs="Arial"/>
          <w:sz w:val="24"/>
          <w:szCs w:val="24"/>
          <w:lang w:eastAsia="en-GB"/>
        </w:rPr>
        <w:tab/>
        <w:t xml:space="preserve">The Chair presented the finance report to the SBNI.  She stated that the SBNI’s allocation letter had been received from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and the SBNI have received a 5% reduction.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5.2</w:t>
      </w:r>
      <w:r w:rsidRPr="00C7088A">
        <w:rPr>
          <w:rFonts w:ascii="Arial" w:eastAsiaTheme="minorEastAsia" w:hAnsi="Arial" w:cs="Arial"/>
          <w:sz w:val="24"/>
          <w:szCs w:val="24"/>
          <w:lang w:eastAsia="en-GB"/>
        </w:rPr>
        <w:tab/>
        <w:t>The Chair further noted that the cost codes have been analysed to ensure that spend was broken down to ensure monies had bee</w:t>
      </w:r>
      <w:r w:rsidR="00997463">
        <w:rPr>
          <w:rFonts w:ascii="Arial" w:eastAsiaTheme="minorEastAsia" w:hAnsi="Arial" w:cs="Arial"/>
          <w:sz w:val="24"/>
          <w:szCs w:val="24"/>
          <w:lang w:eastAsia="en-GB"/>
        </w:rPr>
        <w:t>n allocated to the correct activities relating to the SBNI’s business objectives</w:t>
      </w:r>
      <w:r w:rsidRPr="00C7088A">
        <w:rPr>
          <w:rFonts w:ascii="Arial" w:eastAsiaTheme="minorEastAsia" w:hAnsi="Arial" w:cs="Arial"/>
          <w:sz w:val="24"/>
          <w:szCs w:val="24"/>
          <w:lang w:eastAsia="en-GB"/>
        </w:rPr>
        <w:t xml:space="preserve">.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5.3</w:t>
      </w:r>
      <w:r w:rsidRPr="00C7088A">
        <w:rPr>
          <w:rFonts w:ascii="Arial" w:eastAsiaTheme="minorEastAsia" w:hAnsi="Arial" w:cs="Arial"/>
          <w:sz w:val="24"/>
          <w:szCs w:val="24"/>
          <w:lang w:eastAsia="en-GB"/>
        </w:rPr>
        <w:tab/>
        <w:t>The Chair acknowledged that currently it looks like the SBNI are underspent however she assured members that these monies have be</w:t>
      </w:r>
      <w:r w:rsidR="00997463">
        <w:rPr>
          <w:rFonts w:ascii="Arial" w:eastAsiaTheme="minorEastAsia" w:hAnsi="Arial" w:cs="Arial"/>
          <w:sz w:val="24"/>
          <w:szCs w:val="24"/>
          <w:lang w:eastAsia="en-GB"/>
        </w:rPr>
        <w:t>en allocated to particular activities</w:t>
      </w:r>
      <w:r w:rsidRPr="00C7088A">
        <w:rPr>
          <w:rFonts w:ascii="Arial" w:eastAsiaTheme="minorEastAsia" w:hAnsi="Arial" w:cs="Arial"/>
          <w:sz w:val="24"/>
          <w:szCs w:val="24"/>
          <w:lang w:eastAsia="en-GB"/>
        </w:rPr>
        <w:t>.</w:t>
      </w: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6 30/17P Standardised Assessment Tool for Neglect (BM30-12.17P4)</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6.1</w:t>
      </w:r>
      <w:r w:rsidRPr="00C7088A">
        <w:rPr>
          <w:rFonts w:ascii="Arial" w:eastAsiaTheme="minorEastAsia" w:hAnsi="Arial" w:cs="Arial"/>
          <w:sz w:val="24"/>
          <w:szCs w:val="24"/>
          <w:lang w:eastAsia="en-GB"/>
        </w:rPr>
        <w:tab/>
        <w:t>Ms Shaw emphasised that a significant piece of work had been ongoing in the Neglect Sub-Group with the aim to identify an appropriate Assessment Tool for Neglect in Northern Ireland.  She stated that a survey was done amongst members initially,</w:t>
      </w:r>
      <w:r w:rsidRPr="00C7088A">
        <w:rPr>
          <w:rFonts w:ascii="Arial" w:eastAsia="Times New Roman" w:hAnsi="Arial" w:cs="Arial"/>
          <w:sz w:val="24"/>
          <w:szCs w:val="24"/>
          <w:lang w:eastAsia="en-GB"/>
        </w:rPr>
        <w:t xml:space="preserve"> completion of an annotated bibliography by QUB to support an analysis of the tools in use and a review of the NICE/SCIE Best Practice Guidance on Neglect published in September 2017</w:t>
      </w:r>
      <w:r w:rsidRPr="00C7088A">
        <w:rPr>
          <w:rFonts w:ascii="Arial" w:eastAsiaTheme="minorEastAsia" w:hAnsi="Arial" w:cs="Arial"/>
          <w:sz w:val="24"/>
          <w:szCs w:val="24"/>
          <w:lang w:eastAsia="en-GB"/>
        </w:rPr>
        <w:t xml:space="preserve"> .  Ms Shaw acknowledged that the findings from this work concluded that there is no one assessment tool for Neglect.  </w:t>
      </w:r>
    </w:p>
    <w:p w:rsidR="00C7088A" w:rsidRPr="00C7088A" w:rsidRDefault="00C7088A" w:rsidP="00A22356">
      <w:pPr>
        <w:spacing w:line="360" w:lineRule="auto"/>
        <w:ind w:left="720" w:hanging="720"/>
        <w:rPr>
          <w:rFonts w:ascii="Arial" w:hAnsi="Arial" w:cs="Arial"/>
          <w:sz w:val="24"/>
          <w:szCs w:val="24"/>
        </w:rPr>
      </w:pPr>
      <w:r w:rsidRPr="00C7088A">
        <w:rPr>
          <w:rFonts w:ascii="Arial" w:hAnsi="Arial" w:cs="Arial"/>
          <w:sz w:val="24"/>
          <w:szCs w:val="24"/>
        </w:rPr>
        <w:t>6.2</w:t>
      </w:r>
      <w:r w:rsidRPr="00C7088A">
        <w:rPr>
          <w:rFonts w:ascii="Arial" w:hAnsi="Arial" w:cs="Arial"/>
          <w:sz w:val="24"/>
          <w:szCs w:val="24"/>
        </w:rPr>
        <w:tab/>
        <w:t xml:space="preserve">Ms Shaw explained that the NICE/SCIE guidelines promote a child-centred approach to interviewing and assessing a situation of potential neglect but do not provide a specific tool. The QUB research states that no one tool exists but references approaches which are based on the Graded Care Profile (GCP). Feedback from Board Members confirmed that the tool most specifically used is the GCP model or a tool based on or adapted from the GCP.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6.3</w:t>
      </w:r>
      <w:r w:rsidRPr="00C7088A">
        <w:rPr>
          <w:rFonts w:ascii="Arial" w:eastAsiaTheme="minorEastAsia" w:hAnsi="Arial" w:cs="Arial"/>
          <w:sz w:val="24"/>
          <w:szCs w:val="24"/>
          <w:lang w:eastAsia="en-GB"/>
        </w:rPr>
        <w:tab/>
        <w:t>Ms Shaw added that she has written to Ms Hinds and Ms McAndrew to establish a commissioning perspective to this work.  She stated that whichever tool is agreed will be aligned with ACEs and Signs of Safety.</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6.4</w:t>
      </w:r>
      <w:r w:rsidRPr="00C7088A">
        <w:rPr>
          <w:rFonts w:ascii="Arial" w:eastAsiaTheme="minorEastAsia" w:hAnsi="Arial" w:cs="Arial"/>
          <w:sz w:val="24"/>
          <w:szCs w:val="24"/>
          <w:lang w:eastAsia="en-GB"/>
        </w:rPr>
        <w:tab/>
        <w:t xml:space="preserve">Mr Hamill asked when will this tool used and how is it utilised.  Ms Shaw explained that the tool will be used slightly differently for different professions.  She added that health visitors will use the Graded Care Profile to help them grasp evidence.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6.5</w:t>
      </w:r>
      <w:r w:rsidRPr="00C7088A">
        <w:rPr>
          <w:rFonts w:ascii="Arial" w:eastAsiaTheme="minorEastAsia" w:hAnsi="Arial" w:cs="Arial"/>
          <w:sz w:val="24"/>
          <w:szCs w:val="24"/>
          <w:lang w:eastAsia="en-GB"/>
        </w:rPr>
        <w:tab/>
        <w:t xml:space="preserve">The Chair said that criteria needed to be set for the requirements and then </w:t>
      </w:r>
      <w:r w:rsidR="00A22356">
        <w:rPr>
          <w:rFonts w:ascii="Arial" w:eastAsiaTheme="minorEastAsia" w:hAnsi="Arial" w:cs="Arial"/>
          <w:sz w:val="24"/>
          <w:szCs w:val="24"/>
          <w:lang w:eastAsia="en-GB"/>
        </w:rPr>
        <w:t>this would go out to tender.</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6.6</w:t>
      </w:r>
      <w:r w:rsidRPr="00C7088A">
        <w:rPr>
          <w:rFonts w:ascii="Arial" w:eastAsiaTheme="minorEastAsia" w:hAnsi="Arial" w:cs="Arial"/>
          <w:sz w:val="24"/>
          <w:szCs w:val="24"/>
          <w:lang w:eastAsia="en-GB"/>
        </w:rPr>
        <w:tab/>
        <w:t xml:space="preserve">It was decided that Mr Quinn would have a conversation with the assistant directors in the HSCB and will come back with a written recommendation in relation to the assessment tools. </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6432" behindDoc="0" locked="0" layoutInCell="1" allowOverlap="1" wp14:anchorId="4B2E34C9" wp14:editId="46ABD118">
                <wp:simplePos x="0" y="0"/>
                <wp:positionH relativeFrom="column">
                  <wp:posOffset>-96819</wp:posOffset>
                </wp:positionH>
                <wp:positionV relativeFrom="paragraph">
                  <wp:posOffset>142913</wp:posOffset>
                </wp:positionV>
                <wp:extent cx="5676900" cy="1183342"/>
                <wp:effectExtent l="0" t="0" r="1905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83342"/>
                        </a:xfrm>
                        <a:prstGeom prst="rect">
                          <a:avLst/>
                        </a:prstGeom>
                        <a:solidFill>
                          <a:sysClr val="window" lastClr="FFFFFF"/>
                        </a:solidFill>
                        <a:ln w="6350">
                          <a:solidFill>
                            <a:prstClr val="black"/>
                          </a:solidFill>
                        </a:ln>
                        <a:effectLst/>
                      </wps:spPr>
                      <wps:txbx>
                        <w:txbxContent>
                          <w:p w:rsidR="00FF4467" w:rsidRPr="00D34D62" w:rsidRDefault="0096617B" w:rsidP="00C7088A">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7</w:t>
                            </w:r>
                          </w:p>
                          <w:p w:rsidR="00FF4467" w:rsidRDefault="00FF4467" w:rsidP="00C7088A">
                            <w:pPr>
                              <w:spacing w:after="0" w:line="320" w:lineRule="exact"/>
                              <w:rPr>
                                <w:rFonts w:ascii="Arial" w:hAnsi="Arial" w:cs="Arial"/>
                                <w:sz w:val="24"/>
                                <w:szCs w:val="24"/>
                              </w:rPr>
                            </w:pPr>
                            <w:r>
                              <w:rPr>
                                <w:rFonts w:ascii="Arial" w:hAnsi="Arial" w:cs="Arial"/>
                                <w:sz w:val="24"/>
                                <w:szCs w:val="24"/>
                              </w:rPr>
                              <w:t>Mr Quinn to have discussions with the assistant directors in the HSCB and come back to the SBNI with a written recommendation in relation to the assessment tool</w:t>
                            </w:r>
                          </w:p>
                          <w:p w:rsidR="00FF4467" w:rsidRDefault="00FF4467" w:rsidP="00997463">
                            <w:pPr>
                              <w:spacing w:after="0" w:line="320" w:lineRule="exact"/>
                              <w:ind w:left="5040" w:firstLine="720"/>
                              <w:rPr>
                                <w:rFonts w:ascii="Arial" w:hAnsi="Arial" w:cs="Arial"/>
                                <w:b/>
                                <w:sz w:val="24"/>
                                <w:szCs w:val="24"/>
                              </w:rPr>
                            </w:pPr>
                            <w:r>
                              <w:rPr>
                                <w:rFonts w:ascii="Arial" w:hAnsi="Arial" w:cs="Arial"/>
                                <w:b/>
                                <w:sz w:val="24"/>
                                <w:szCs w:val="24"/>
                              </w:rPr>
                              <w:t>Action by: Mr Quinn</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6pt;margin-top:11.25pt;width:447pt;height:9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" fillcolor="window" strokeweight=".5pt">
                <v:path arrowok="t"/>
                <v:textbox>
                  <w:txbxContent>
                    <w:p w:rsidR="00FF4467" w:rsidRPr="00D34D62" w:rsidRDefault="0096617B" w:rsidP="00C7088A">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7</w:t>
                      </w:r>
                    </w:p>
                    <w:p w:rsidR="00FF4467" w:rsidRDefault="00FF4467" w:rsidP="00C7088A">
                      <w:pPr>
                        <w:spacing w:after="0" w:line="320" w:lineRule="exact"/>
                        <w:rPr>
                          <w:rFonts w:ascii="Arial" w:hAnsi="Arial" w:cs="Arial"/>
                          <w:sz w:val="24"/>
                          <w:szCs w:val="24"/>
                        </w:rPr>
                      </w:pPr>
                      <w:r>
                        <w:rPr>
                          <w:rFonts w:ascii="Arial" w:hAnsi="Arial" w:cs="Arial"/>
                          <w:sz w:val="24"/>
                          <w:szCs w:val="24"/>
                        </w:rPr>
                        <w:t>Mr Quinn to have discussions with the assistant directors in the HSCB and come back to the SBNI with a written recommendation in relation to the assessment tool</w:t>
                      </w:r>
                    </w:p>
                    <w:p w:rsidR="00FF4467" w:rsidRDefault="00FF4467" w:rsidP="00997463">
                      <w:pPr>
                        <w:spacing w:after="0" w:line="320" w:lineRule="exact"/>
                        <w:ind w:left="5040" w:firstLine="720"/>
                        <w:rPr>
                          <w:rFonts w:ascii="Arial" w:hAnsi="Arial" w:cs="Arial"/>
                          <w:b/>
                          <w:sz w:val="24"/>
                          <w:szCs w:val="24"/>
                        </w:rPr>
                      </w:pPr>
                      <w:r>
                        <w:rPr>
                          <w:rFonts w:ascii="Arial" w:hAnsi="Arial" w:cs="Arial"/>
                          <w:b/>
                          <w:sz w:val="24"/>
                          <w:szCs w:val="24"/>
                        </w:rPr>
                        <w:t>Action by: Mr Quinn</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6.7</w:t>
      </w:r>
      <w:r w:rsidRPr="00C7088A">
        <w:rPr>
          <w:rFonts w:ascii="Arial" w:eastAsiaTheme="minorEastAsia" w:hAnsi="Arial" w:cs="Arial"/>
          <w:sz w:val="24"/>
          <w:szCs w:val="24"/>
          <w:lang w:eastAsia="en-GB"/>
        </w:rPr>
        <w:tab/>
        <w:t>Mr Quinn explained that there needs to be one assessment tool.</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6.8</w:t>
      </w:r>
      <w:r w:rsidRPr="00C7088A">
        <w:rPr>
          <w:rFonts w:ascii="Arial" w:eastAsiaTheme="minorEastAsia" w:hAnsi="Arial" w:cs="Arial"/>
          <w:sz w:val="24"/>
          <w:szCs w:val="24"/>
          <w:lang w:eastAsia="en-GB"/>
        </w:rPr>
        <w:tab/>
        <w:t>The Chair stated that there may be opportunity to build into the ACEs a training programme that relates to the assessment tool.</w:t>
      </w: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br w:type="page"/>
      </w:r>
    </w:p>
    <w:p w:rsidR="00C7088A" w:rsidRPr="00C7088A" w:rsidRDefault="00C7088A" w:rsidP="00A22356">
      <w:pPr>
        <w:spacing w:line="360" w:lineRule="auto"/>
        <w:rPr>
          <w:rFonts w:ascii="Arial" w:eastAsiaTheme="minorEastAsia" w:hAnsi="Arial" w:cs="Arial"/>
          <w:b/>
          <w:sz w:val="24"/>
          <w:szCs w:val="24"/>
          <w:u w:val="single"/>
          <w:lang w:eastAsia="en-GB"/>
        </w:rPr>
      </w:pPr>
      <w:proofErr w:type="gramStart"/>
      <w:r w:rsidRPr="00C7088A">
        <w:rPr>
          <w:rFonts w:ascii="Arial" w:eastAsiaTheme="minorEastAsia" w:hAnsi="Arial" w:cs="Arial"/>
          <w:b/>
          <w:sz w:val="24"/>
          <w:szCs w:val="24"/>
          <w:u w:val="single"/>
          <w:lang w:eastAsia="en-GB"/>
        </w:rPr>
        <w:t>7 30/17P CSE Audit Report (BM30-12.17P5A &amp; BM30-12.17P5B)</w:t>
      </w:r>
      <w:proofErr w:type="gramEnd"/>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7.1</w:t>
      </w:r>
      <w:r w:rsidRPr="00C7088A">
        <w:rPr>
          <w:rFonts w:ascii="Arial" w:eastAsiaTheme="minorEastAsia" w:hAnsi="Arial" w:cs="Arial"/>
          <w:sz w:val="24"/>
          <w:szCs w:val="24"/>
          <w:lang w:eastAsia="en-GB"/>
        </w:rPr>
        <w:tab/>
        <w:t xml:space="preserve">The Chair stated that following the Thematic Review report, one of Professor Pinkerton’s recommendations was to undertake an audit in relation to CSE in the year following the publication of the Thematic Review.  The PSNI and HSCB undertook an audit.  In terms of the publication of the audit it was problematic.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7.2</w:t>
      </w:r>
      <w:r w:rsidRPr="00C7088A">
        <w:rPr>
          <w:rFonts w:ascii="Arial" w:eastAsiaTheme="minorEastAsia" w:hAnsi="Arial" w:cs="Arial"/>
          <w:sz w:val="24"/>
          <w:szCs w:val="24"/>
          <w:lang w:eastAsia="en-GB"/>
        </w:rPr>
        <w:tab/>
        <w:t xml:space="preserve">The Chair acknowledged that the audit was subsequently sent to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as they commissioned the original Thematic Review.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had some concerns about the scope of the audits and if it covered everything it was expected to cover.  The Chair stated that there may be an opportunity in the future to undertake an evaluation to identify improvements which have been made to the system considering there has been significant work completed in relation to CSE </w:t>
      </w:r>
      <w:proofErr w:type="spellStart"/>
      <w:r w:rsidRPr="00C7088A">
        <w:rPr>
          <w:rFonts w:ascii="Arial" w:eastAsiaTheme="minorEastAsia" w:hAnsi="Arial" w:cs="Arial"/>
          <w:sz w:val="24"/>
          <w:szCs w:val="24"/>
          <w:lang w:eastAsia="en-GB"/>
        </w:rPr>
        <w:t>e.g</w:t>
      </w:r>
      <w:proofErr w:type="spellEnd"/>
      <w:r w:rsidRPr="00C7088A">
        <w:rPr>
          <w:rFonts w:ascii="Arial" w:eastAsiaTheme="minorEastAsia" w:hAnsi="Arial" w:cs="Arial"/>
          <w:sz w:val="24"/>
          <w:szCs w:val="24"/>
          <w:lang w:eastAsia="en-GB"/>
        </w:rPr>
        <w:t xml:space="preserve"> the CSE Sub-Group and the implementation of the Marshall recommendations.</w:t>
      </w:r>
    </w:p>
    <w:p w:rsid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8480" behindDoc="0" locked="0" layoutInCell="1" allowOverlap="1" wp14:anchorId="488169E6" wp14:editId="27C870C7">
                <wp:simplePos x="0" y="0"/>
                <wp:positionH relativeFrom="column">
                  <wp:posOffset>-62865</wp:posOffset>
                </wp:positionH>
                <wp:positionV relativeFrom="paragraph">
                  <wp:posOffset>610870</wp:posOffset>
                </wp:positionV>
                <wp:extent cx="5676900" cy="1183005"/>
                <wp:effectExtent l="0" t="0" r="1905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83005"/>
                        </a:xfrm>
                        <a:prstGeom prst="rect">
                          <a:avLst/>
                        </a:prstGeom>
                        <a:solidFill>
                          <a:sysClr val="window" lastClr="FFFFFF"/>
                        </a:solidFill>
                        <a:ln w="6350">
                          <a:solidFill>
                            <a:prstClr val="black"/>
                          </a:solidFill>
                        </a:ln>
                        <a:effectLst/>
                      </wps:spPr>
                      <wps:txb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8</w:t>
                            </w:r>
                          </w:p>
                          <w:p w:rsidR="00FF4467" w:rsidRDefault="00FF4467" w:rsidP="00C7088A">
                            <w:pPr>
                              <w:spacing w:after="0" w:line="320" w:lineRule="exact"/>
                              <w:rPr>
                                <w:rFonts w:ascii="Arial" w:hAnsi="Arial" w:cs="Arial"/>
                                <w:sz w:val="24"/>
                                <w:szCs w:val="24"/>
                              </w:rPr>
                            </w:pPr>
                            <w:proofErr w:type="gramStart"/>
                            <w:r>
                              <w:rPr>
                                <w:rFonts w:ascii="Arial" w:hAnsi="Arial" w:cs="Arial"/>
                                <w:sz w:val="24"/>
                                <w:szCs w:val="24"/>
                              </w:rPr>
                              <w:t>An evaluation to be commissioned to review outcomes and changes which have been made to CSE.</w:t>
                            </w:r>
                            <w:proofErr w:type="gramEnd"/>
                          </w:p>
                          <w:p w:rsidR="00FF4467" w:rsidRDefault="00FF4467" w:rsidP="00BE0147">
                            <w:pPr>
                              <w:spacing w:after="0" w:line="320" w:lineRule="exact"/>
                              <w:ind w:left="576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95pt;margin-top:48.1pt;width:447pt;height:9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" fillcolor="window" strokeweight=".5pt">
                <v:path arrowok="t"/>
                <v:textbox>
                  <w:txbxContent>
                    <w:p w:rsidR="00FF4467" w:rsidRPr="00D34D62" w:rsidRDefault="00FF4467" w:rsidP="00C7088A">
                      <w:pPr>
                        <w:spacing w:after="120" w:line="320" w:lineRule="exact"/>
                        <w:rPr>
                          <w:rFonts w:ascii="Arial" w:hAnsi="Arial" w:cs="Arial"/>
                          <w:b/>
                          <w:sz w:val="24"/>
                          <w:szCs w:val="24"/>
                        </w:rPr>
                      </w:pPr>
                      <w:r>
                        <w:rPr>
                          <w:rFonts w:ascii="Arial" w:hAnsi="Arial" w:cs="Arial"/>
                          <w:b/>
                          <w:sz w:val="24"/>
                          <w:szCs w:val="24"/>
                        </w:rPr>
                        <w:t>Action 8</w:t>
                      </w:r>
                    </w:p>
                    <w:p w:rsidR="00FF4467" w:rsidRDefault="00FF4467" w:rsidP="00C7088A">
                      <w:pPr>
                        <w:spacing w:after="0" w:line="320" w:lineRule="exact"/>
                        <w:rPr>
                          <w:rFonts w:ascii="Arial" w:hAnsi="Arial" w:cs="Arial"/>
                          <w:sz w:val="24"/>
                          <w:szCs w:val="24"/>
                        </w:rPr>
                      </w:pPr>
                      <w:proofErr w:type="gramStart"/>
                      <w:r>
                        <w:rPr>
                          <w:rFonts w:ascii="Arial" w:hAnsi="Arial" w:cs="Arial"/>
                          <w:sz w:val="24"/>
                          <w:szCs w:val="24"/>
                        </w:rPr>
                        <w:t>An evaluation to be commissioned to review outcomes and changes which have been made to CSE.</w:t>
                      </w:r>
                      <w:proofErr w:type="gramEnd"/>
                    </w:p>
                    <w:p w:rsidR="00FF4467" w:rsidRDefault="00FF4467" w:rsidP="00BE0147">
                      <w:pPr>
                        <w:spacing w:after="0" w:line="320" w:lineRule="exact"/>
                        <w:ind w:left="576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r w:rsidRPr="00C7088A">
        <w:rPr>
          <w:rFonts w:ascii="Arial" w:eastAsiaTheme="minorEastAsia" w:hAnsi="Arial" w:cs="Arial"/>
          <w:sz w:val="24"/>
          <w:szCs w:val="24"/>
          <w:lang w:eastAsia="en-GB"/>
        </w:rPr>
        <w:t>7.3</w:t>
      </w:r>
      <w:r w:rsidRPr="00C7088A">
        <w:rPr>
          <w:rFonts w:ascii="Arial" w:eastAsiaTheme="minorEastAsia" w:hAnsi="Arial" w:cs="Arial"/>
          <w:sz w:val="24"/>
          <w:szCs w:val="24"/>
          <w:lang w:eastAsia="en-GB"/>
        </w:rPr>
        <w:tab/>
        <w:t>The Chair stated that there should be an evaluation on the outcomes and changes which have been made in relation to CSE.</w:t>
      </w:r>
    </w:p>
    <w:p w:rsidR="00FF4467" w:rsidRDefault="00FF4467" w:rsidP="00A22356">
      <w:pPr>
        <w:spacing w:line="360" w:lineRule="auto"/>
        <w:ind w:left="720" w:hanging="720"/>
        <w:rPr>
          <w:rFonts w:ascii="Arial" w:eastAsiaTheme="minorEastAsia" w:hAnsi="Arial" w:cs="Arial"/>
          <w:sz w:val="24"/>
          <w:szCs w:val="24"/>
          <w:lang w:eastAsia="en-GB"/>
        </w:rPr>
      </w:pPr>
    </w:p>
    <w:p w:rsidR="00FF4467" w:rsidRPr="00C7088A" w:rsidRDefault="00FF4467" w:rsidP="00A22356">
      <w:pPr>
        <w:spacing w:line="360" w:lineRule="auto"/>
        <w:ind w:left="720" w:hanging="720"/>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FF4467"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7.4</w:t>
      </w:r>
      <w:r>
        <w:rPr>
          <w:rFonts w:ascii="Arial" w:eastAsiaTheme="minorEastAsia" w:hAnsi="Arial" w:cs="Arial"/>
          <w:sz w:val="24"/>
          <w:szCs w:val="24"/>
          <w:lang w:eastAsia="en-GB"/>
        </w:rPr>
        <w:tab/>
        <w:t>Mr Anderson asked what such an</w:t>
      </w:r>
      <w:r w:rsidR="00C7088A" w:rsidRPr="00C7088A">
        <w:rPr>
          <w:rFonts w:ascii="Arial" w:eastAsiaTheme="minorEastAsia" w:hAnsi="Arial" w:cs="Arial"/>
          <w:sz w:val="24"/>
          <w:szCs w:val="24"/>
          <w:lang w:eastAsia="en-GB"/>
        </w:rPr>
        <w:t xml:space="preserve"> evaluation</w:t>
      </w:r>
      <w:r>
        <w:rPr>
          <w:rFonts w:ascii="Arial" w:eastAsiaTheme="minorEastAsia" w:hAnsi="Arial" w:cs="Arial"/>
          <w:sz w:val="24"/>
          <w:szCs w:val="24"/>
          <w:lang w:eastAsia="en-GB"/>
        </w:rPr>
        <w:t xml:space="preserve"> might look</w:t>
      </w:r>
      <w:r w:rsidR="00C7088A" w:rsidRPr="00C7088A">
        <w:rPr>
          <w:rFonts w:ascii="Arial" w:eastAsiaTheme="minorEastAsia" w:hAnsi="Arial" w:cs="Arial"/>
          <w:sz w:val="24"/>
          <w:szCs w:val="24"/>
          <w:lang w:eastAsia="en-GB"/>
        </w:rPr>
        <w:t xml:space="preserve"> like.  He commented that he hoped that it would not be an onerous piece of work for the member agencies.  Mr Anderson asked that the </w:t>
      </w:r>
      <w:proofErr w:type="spellStart"/>
      <w:r w:rsidR="00C7088A" w:rsidRPr="00C7088A">
        <w:rPr>
          <w:rFonts w:ascii="Arial" w:eastAsiaTheme="minorEastAsia" w:hAnsi="Arial" w:cs="Arial"/>
          <w:sz w:val="24"/>
          <w:szCs w:val="24"/>
          <w:lang w:eastAsia="en-GB"/>
        </w:rPr>
        <w:t>DoH</w:t>
      </w:r>
      <w:proofErr w:type="spellEnd"/>
      <w:r w:rsidR="00C7088A" w:rsidRPr="00C7088A">
        <w:rPr>
          <w:rFonts w:ascii="Arial" w:eastAsiaTheme="minorEastAsia" w:hAnsi="Arial" w:cs="Arial"/>
          <w:sz w:val="24"/>
          <w:szCs w:val="24"/>
          <w:lang w:eastAsia="en-GB"/>
        </w:rPr>
        <w:t xml:space="preserve"> can only ask for CSE data that the agencies hold.</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7.5</w:t>
      </w:r>
      <w:r w:rsidRPr="00C7088A">
        <w:rPr>
          <w:rFonts w:ascii="Arial" w:eastAsiaTheme="minorEastAsia" w:hAnsi="Arial" w:cs="Arial"/>
          <w:sz w:val="24"/>
          <w:szCs w:val="24"/>
          <w:lang w:eastAsia="en-GB"/>
        </w:rPr>
        <w:tab/>
        <w:t xml:space="preserve">The Chair noted that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require evidence that things have improved in relation to CSE.</w:t>
      </w:r>
      <w:r w:rsidR="00FF4467">
        <w:rPr>
          <w:rFonts w:ascii="Arial" w:eastAsiaTheme="minorEastAsia" w:hAnsi="Arial" w:cs="Arial"/>
          <w:sz w:val="24"/>
          <w:szCs w:val="24"/>
          <w:lang w:eastAsia="en-GB"/>
        </w:rPr>
        <w:t xml:space="preserve"> She stated that a piece of work is required to agree what data is required and how it is going to be gathered going forward.</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7.6</w:t>
      </w:r>
      <w:r w:rsidRPr="00C7088A">
        <w:rPr>
          <w:rFonts w:ascii="Arial" w:eastAsiaTheme="minorEastAsia" w:hAnsi="Arial" w:cs="Arial"/>
          <w:sz w:val="24"/>
          <w:szCs w:val="24"/>
          <w:lang w:eastAsia="en-GB"/>
        </w:rPr>
        <w:tab/>
        <w:t xml:space="preserve">Mr Morgan stated that given the Marshall report is three years old the system and practices had moved on since these recommendations were created.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7.7</w:t>
      </w:r>
      <w:r w:rsidRPr="00C7088A">
        <w:rPr>
          <w:rFonts w:ascii="Arial" w:eastAsiaTheme="minorEastAsia" w:hAnsi="Arial" w:cs="Arial"/>
          <w:sz w:val="24"/>
          <w:szCs w:val="24"/>
          <w:lang w:eastAsia="en-GB"/>
        </w:rPr>
        <w:tab/>
        <w:t xml:space="preserve">The Chair advised that the audit was problematic, and this was the reason an overview report was produced.  She noted that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felt that the </w:t>
      </w:r>
      <w:proofErr w:type="spellStart"/>
      <w:r w:rsidRPr="00C7088A">
        <w:rPr>
          <w:rFonts w:ascii="Arial" w:eastAsiaTheme="minorEastAsia" w:hAnsi="Arial" w:cs="Arial"/>
          <w:sz w:val="24"/>
          <w:szCs w:val="24"/>
          <w:lang w:eastAsia="en-GB"/>
        </w:rPr>
        <w:t>ToR</w:t>
      </w:r>
      <w:proofErr w:type="spellEnd"/>
      <w:r w:rsidRPr="00C7088A">
        <w:rPr>
          <w:rFonts w:ascii="Arial" w:eastAsiaTheme="minorEastAsia" w:hAnsi="Arial" w:cs="Arial"/>
          <w:sz w:val="24"/>
          <w:szCs w:val="24"/>
          <w:lang w:eastAsia="en-GB"/>
        </w:rPr>
        <w:t xml:space="preserve"> was incorrect.  She also observed that she felt that a more helpful piece </w:t>
      </w:r>
      <w:proofErr w:type="gramStart"/>
      <w:r w:rsidRPr="00C7088A">
        <w:rPr>
          <w:rFonts w:ascii="Arial" w:eastAsiaTheme="minorEastAsia" w:hAnsi="Arial" w:cs="Arial"/>
          <w:sz w:val="24"/>
          <w:szCs w:val="24"/>
          <w:lang w:eastAsia="en-GB"/>
        </w:rPr>
        <w:t xml:space="preserve">of </w:t>
      </w:r>
      <w:r w:rsidR="00FF4467">
        <w:rPr>
          <w:rFonts w:ascii="Arial" w:eastAsiaTheme="minorEastAsia" w:hAnsi="Arial" w:cs="Arial"/>
          <w:sz w:val="24"/>
          <w:szCs w:val="24"/>
          <w:lang w:eastAsia="en-GB"/>
        </w:rPr>
        <w:t xml:space="preserve"> evaluation</w:t>
      </w:r>
      <w:proofErr w:type="gramEnd"/>
      <w:r w:rsidR="00FF4467">
        <w:rPr>
          <w:rFonts w:ascii="Arial" w:eastAsiaTheme="minorEastAsia" w:hAnsi="Arial" w:cs="Arial"/>
          <w:sz w:val="24"/>
          <w:szCs w:val="24"/>
          <w:lang w:eastAsia="en-GB"/>
        </w:rPr>
        <w:t xml:space="preserve"> </w:t>
      </w:r>
      <w:r w:rsidRPr="00C7088A">
        <w:rPr>
          <w:rFonts w:ascii="Arial" w:eastAsiaTheme="minorEastAsia" w:hAnsi="Arial" w:cs="Arial"/>
          <w:sz w:val="24"/>
          <w:szCs w:val="24"/>
          <w:lang w:eastAsia="en-GB"/>
        </w:rPr>
        <w:t xml:space="preserve">work could be completed rather than undertaking another audit.  </w:t>
      </w:r>
    </w:p>
    <w:p w:rsid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7.8</w:t>
      </w:r>
      <w:r w:rsidRPr="00C7088A">
        <w:rPr>
          <w:rFonts w:ascii="Arial" w:eastAsiaTheme="minorEastAsia" w:hAnsi="Arial" w:cs="Arial"/>
          <w:sz w:val="24"/>
          <w:szCs w:val="24"/>
          <w:lang w:eastAsia="en-GB"/>
        </w:rPr>
        <w:tab/>
        <w:t>The SBNI approved an evaluation to be undertaken in relation to CSE.</w:t>
      </w:r>
    </w:p>
    <w:p w:rsidR="00FF4467" w:rsidRPr="00C7088A" w:rsidRDefault="0043334A" w:rsidP="0043334A">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7.9</w:t>
      </w:r>
      <w:r>
        <w:rPr>
          <w:rFonts w:ascii="Arial" w:eastAsiaTheme="minorEastAsia" w:hAnsi="Arial" w:cs="Arial"/>
          <w:sz w:val="24"/>
          <w:szCs w:val="24"/>
          <w:lang w:eastAsia="en-GB"/>
        </w:rPr>
        <w:tab/>
      </w:r>
      <w:r w:rsidR="00FF4467">
        <w:rPr>
          <w:rFonts w:ascii="Arial" w:eastAsiaTheme="minorEastAsia" w:hAnsi="Arial" w:cs="Arial"/>
          <w:sz w:val="24"/>
          <w:szCs w:val="24"/>
          <w:lang w:eastAsia="en-GB"/>
        </w:rPr>
        <w:t>The Chair indicated that she would write to the DOH in relation to a further evaluation being carried out the outcomes associated with the work that has been carried out since the publication of Marshall and Pinkerton CSE reports</w:t>
      </w:r>
    </w:p>
    <w:p w:rsidR="00FF4467" w:rsidRDefault="0043334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72576" behindDoc="0" locked="0" layoutInCell="1" allowOverlap="1" wp14:anchorId="7FB591FC" wp14:editId="73AE6B81">
                <wp:simplePos x="0" y="0"/>
                <wp:positionH relativeFrom="column">
                  <wp:posOffset>-192101</wp:posOffset>
                </wp:positionH>
                <wp:positionV relativeFrom="paragraph">
                  <wp:posOffset>5507</wp:posOffset>
                </wp:positionV>
                <wp:extent cx="5676900" cy="1114185"/>
                <wp:effectExtent l="0" t="0" r="1905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14185"/>
                        </a:xfrm>
                        <a:prstGeom prst="rect">
                          <a:avLst/>
                        </a:prstGeom>
                        <a:solidFill>
                          <a:sysClr val="window" lastClr="FFFFFF"/>
                        </a:solidFill>
                        <a:ln w="6350">
                          <a:solidFill>
                            <a:prstClr val="black"/>
                          </a:solidFill>
                        </a:ln>
                        <a:effectLst/>
                      </wps:spPr>
                      <wps:txbx>
                        <w:txbxContent>
                          <w:p w:rsidR="0043334A" w:rsidRPr="00D34D62" w:rsidRDefault="0043334A" w:rsidP="0043334A">
                            <w:pPr>
                              <w:spacing w:after="120" w:line="320" w:lineRule="exact"/>
                              <w:rPr>
                                <w:rFonts w:ascii="Arial" w:hAnsi="Arial" w:cs="Arial"/>
                                <w:b/>
                                <w:sz w:val="24"/>
                                <w:szCs w:val="24"/>
                              </w:rPr>
                            </w:pPr>
                            <w:r>
                              <w:rPr>
                                <w:rFonts w:ascii="Arial" w:hAnsi="Arial" w:cs="Arial"/>
                                <w:b/>
                                <w:sz w:val="24"/>
                                <w:szCs w:val="24"/>
                              </w:rPr>
                              <w:t>Action 9</w:t>
                            </w:r>
                          </w:p>
                          <w:p w:rsidR="0043334A" w:rsidRPr="0043334A" w:rsidRDefault="0043334A" w:rsidP="0043334A">
                            <w:pPr>
                              <w:spacing w:line="360" w:lineRule="auto"/>
                              <w:rPr>
                                <w:rFonts w:ascii="Arial" w:eastAsiaTheme="minorEastAsia" w:hAnsi="Arial" w:cs="Arial"/>
                                <w:sz w:val="24"/>
                                <w:szCs w:val="24"/>
                                <w:lang w:eastAsia="en-GB"/>
                              </w:rPr>
                            </w:pPr>
                            <w:r>
                              <w:rPr>
                                <w:rFonts w:ascii="Arial" w:eastAsiaTheme="minorEastAsia" w:hAnsi="Arial" w:cs="Arial"/>
                                <w:sz w:val="24"/>
                                <w:szCs w:val="24"/>
                                <w:lang w:eastAsia="en-GB"/>
                              </w:rPr>
                              <w:t>The Chair to write to the DOH in relation to a further evaluation being carried out the outcomes associated with the work that has been carried out since the publication of Marshall and Pinkerton CSE reports</w:t>
                            </w:r>
                            <w:r>
                              <w:rPr>
                                <w:rFonts w:ascii="Arial" w:eastAsiaTheme="minorEastAsia" w:hAnsi="Arial" w:cs="Arial"/>
                                <w:sz w:val="24"/>
                                <w:szCs w:val="24"/>
                                <w:lang w:eastAsia="en-GB"/>
                              </w:rPr>
                              <w:tab/>
                            </w:r>
                            <w:r>
                              <w:rPr>
                                <w:rFonts w:ascii="Arial" w:hAnsi="Arial" w:cs="Arial"/>
                                <w:b/>
                                <w:sz w:val="24"/>
                                <w:szCs w:val="24"/>
                              </w:rPr>
                              <w:t>Action by: The Chair</w:t>
                            </w: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Pr="006B684A" w:rsidRDefault="0043334A" w:rsidP="0043334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5.15pt;margin-top:.45pt;width:447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" fillcolor="window" strokeweight=".5pt">
                <v:path arrowok="t"/>
                <v:textbox>
                  <w:txbxContent>
                    <w:p w:rsidR="0043334A" w:rsidRPr="00D34D62" w:rsidRDefault="0043334A" w:rsidP="0043334A">
                      <w:pPr>
                        <w:spacing w:after="120" w:line="320" w:lineRule="exact"/>
                        <w:rPr>
                          <w:rFonts w:ascii="Arial" w:hAnsi="Arial" w:cs="Arial"/>
                          <w:b/>
                          <w:sz w:val="24"/>
                          <w:szCs w:val="24"/>
                        </w:rPr>
                      </w:pPr>
                      <w:r>
                        <w:rPr>
                          <w:rFonts w:ascii="Arial" w:hAnsi="Arial" w:cs="Arial"/>
                          <w:b/>
                          <w:sz w:val="24"/>
                          <w:szCs w:val="24"/>
                        </w:rPr>
                        <w:t>Action 9</w:t>
                      </w:r>
                    </w:p>
                    <w:p w:rsidR="0043334A" w:rsidRPr="0043334A" w:rsidRDefault="0043334A" w:rsidP="0043334A">
                      <w:pPr>
                        <w:spacing w:line="360" w:lineRule="auto"/>
                        <w:rPr>
                          <w:rFonts w:ascii="Arial" w:eastAsiaTheme="minorEastAsia" w:hAnsi="Arial" w:cs="Arial"/>
                          <w:sz w:val="24"/>
                          <w:szCs w:val="24"/>
                          <w:lang w:eastAsia="en-GB"/>
                        </w:rPr>
                      </w:pPr>
                      <w:r>
                        <w:rPr>
                          <w:rFonts w:ascii="Arial" w:eastAsiaTheme="minorEastAsia" w:hAnsi="Arial" w:cs="Arial"/>
                          <w:sz w:val="24"/>
                          <w:szCs w:val="24"/>
                          <w:lang w:eastAsia="en-GB"/>
                        </w:rPr>
                        <w:t>The Chair to write to the DOH in relation to a further evaluation being carried out the outcomes associated with the work that has been carried out since the publication of Marshall and Pinkerton CSE reports</w:t>
                      </w:r>
                      <w:r>
                        <w:rPr>
                          <w:rFonts w:ascii="Arial" w:eastAsiaTheme="minorEastAsia" w:hAnsi="Arial" w:cs="Arial"/>
                          <w:sz w:val="24"/>
                          <w:szCs w:val="24"/>
                          <w:lang w:eastAsia="en-GB"/>
                        </w:rPr>
                        <w:tab/>
                      </w:r>
                      <w:r>
                        <w:rPr>
                          <w:rFonts w:ascii="Arial" w:hAnsi="Arial" w:cs="Arial"/>
                          <w:b/>
                          <w:sz w:val="24"/>
                          <w:szCs w:val="24"/>
                        </w:rPr>
                        <w:t>Action by: The Chair</w:t>
                      </w: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Default="0043334A" w:rsidP="0043334A">
                      <w:pPr>
                        <w:spacing w:after="0" w:line="320" w:lineRule="exact"/>
                        <w:rPr>
                          <w:rFonts w:ascii="Arial" w:hAnsi="Arial" w:cs="Arial"/>
                          <w:b/>
                          <w:sz w:val="24"/>
                          <w:szCs w:val="24"/>
                        </w:rPr>
                      </w:pPr>
                    </w:p>
                    <w:p w:rsidR="0043334A" w:rsidRPr="006B684A" w:rsidRDefault="0043334A" w:rsidP="0043334A">
                      <w:pPr>
                        <w:spacing w:after="0" w:line="320" w:lineRule="exact"/>
                        <w:rPr>
                          <w:rFonts w:ascii="Arial" w:hAnsi="Arial" w:cs="Arial"/>
                          <w:sz w:val="24"/>
                          <w:szCs w:val="24"/>
                        </w:rPr>
                      </w:pPr>
                    </w:p>
                  </w:txbxContent>
                </v:textbox>
              </v:shape>
            </w:pict>
          </mc:Fallback>
        </mc:AlternateContent>
      </w:r>
    </w:p>
    <w:p w:rsidR="0043334A" w:rsidRDefault="0043334A"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C7088A" w:rsidRPr="00C7088A" w:rsidRDefault="00C7088A" w:rsidP="00A22356">
      <w:pPr>
        <w:spacing w:line="360" w:lineRule="auto"/>
        <w:rPr>
          <w:rFonts w:ascii="Arial" w:eastAsiaTheme="minorEastAsia" w:hAnsi="Arial" w:cs="Arial"/>
          <w:b/>
          <w:sz w:val="24"/>
          <w:szCs w:val="24"/>
          <w:u w:val="single"/>
          <w:lang w:eastAsia="en-GB"/>
        </w:rPr>
      </w:pPr>
      <w:proofErr w:type="gramStart"/>
      <w:r w:rsidRPr="00C7088A">
        <w:rPr>
          <w:rFonts w:ascii="Arial" w:eastAsiaTheme="minorEastAsia" w:hAnsi="Arial" w:cs="Arial"/>
          <w:b/>
          <w:sz w:val="24"/>
          <w:szCs w:val="24"/>
          <w:u w:val="single"/>
          <w:lang w:eastAsia="en-GB"/>
        </w:rPr>
        <w:t>8 30/17P Update on the Jay recommendations (BM30-12.17P6)</w:t>
      </w:r>
      <w:proofErr w:type="gramEnd"/>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8.1</w:t>
      </w:r>
      <w:r w:rsidRPr="00C7088A">
        <w:rPr>
          <w:rFonts w:ascii="Arial" w:eastAsiaTheme="minorEastAsia" w:hAnsi="Arial" w:cs="Arial"/>
          <w:sz w:val="24"/>
          <w:szCs w:val="24"/>
          <w:lang w:eastAsia="en-GB"/>
        </w:rPr>
        <w:tab/>
        <w:t xml:space="preserve">The Chair presented the update on the Jay recommendations.  She advised members she had been at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for a meeting recently and confirmed the </w:t>
      </w:r>
      <w:proofErr w:type="spellStart"/>
      <w:r w:rsidRPr="00C7088A">
        <w:rPr>
          <w:rFonts w:ascii="Arial" w:eastAsiaTheme="minorEastAsia" w:hAnsi="Arial" w:cs="Arial"/>
          <w:sz w:val="24"/>
          <w:szCs w:val="24"/>
          <w:lang w:eastAsia="en-GB"/>
        </w:rPr>
        <w:t>DoH</w:t>
      </w:r>
      <w:proofErr w:type="spellEnd"/>
      <w:r w:rsidRPr="00C7088A">
        <w:rPr>
          <w:rFonts w:ascii="Arial" w:eastAsiaTheme="minorEastAsia" w:hAnsi="Arial" w:cs="Arial"/>
          <w:sz w:val="24"/>
          <w:szCs w:val="24"/>
          <w:lang w:eastAsia="en-GB"/>
        </w:rPr>
        <w:t xml:space="preserve"> was happy with progress made on the Jay recommendations.</w:t>
      </w:r>
    </w:p>
    <w:p w:rsid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8.2</w:t>
      </w:r>
      <w:r w:rsidRPr="00C7088A">
        <w:rPr>
          <w:rFonts w:ascii="Arial" w:eastAsiaTheme="minorEastAsia" w:hAnsi="Arial" w:cs="Arial"/>
          <w:sz w:val="24"/>
          <w:szCs w:val="24"/>
          <w:lang w:eastAsia="en-GB"/>
        </w:rPr>
        <w:tab/>
        <w:t>The SBNI approved the Update on the Jay recommendations</w:t>
      </w:r>
    </w:p>
    <w:p w:rsidR="0096617B" w:rsidRDefault="0096617B"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70528" behindDoc="0" locked="0" layoutInCell="1" allowOverlap="1" wp14:anchorId="4BA84743" wp14:editId="11C2B9F9">
                <wp:simplePos x="0" y="0"/>
                <wp:positionH relativeFrom="column">
                  <wp:posOffset>-41094</wp:posOffset>
                </wp:positionH>
                <wp:positionV relativeFrom="paragraph">
                  <wp:posOffset>247586</wp:posOffset>
                </wp:positionV>
                <wp:extent cx="5676900" cy="1183005"/>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83005"/>
                        </a:xfrm>
                        <a:prstGeom prst="rect">
                          <a:avLst/>
                        </a:prstGeom>
                        <a:solidFill>
                          <a:sysClr val="window" lastClr="FFFFFF"/>
                        </a:solidFill>
                        <a:ln w="6350">
                          <a:solidFill>
                            <a:prstClr val="black"/>
                          </a:solidFill>
                        </a:ln>
                        <a:effectLst/>
                      </wps:spPr>
                      <wps:txbx>
                        <w:txbxContent>
                          <w:p w:rsidR="0096617B" w:rsidRPr="00D34D62" w:rsidRDefault="0096617B" w:rsidP="0096617B">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10</w:t>
                            </w:r>
                          </w:p>
                          <w:p w:rsidR="0043334A" w:rsidRDefault="0043334A" w:rsidP="0096617B">
                            <w:pPr>
                              <w:spacing w:after="0" w:line="320" w:lineRule="exact"/>
                              <w:rPr>
                                <w:rFonts w:ascii="Arial" w:hAnsi="Arial" w:cs="Arial"/>
                                <w:sz w:val="24"/>
                                <w:szCs w:val="24"/>
                              </w:rPr>
                            </w:pPr>
                            <w:r>
                              <w:rPr>
                                <w:rFonts w:ascii="Arial" w:hAnsi="Arial" w:cs="Arial"/>
                                <w:sz w:val="24"/>
                                <w:szCs w:val="24"/>
                              </w:rPr>
                              <w:t xml:space="preserve">Update on the Jay recommendations to be sent to the </w:t>
                            </w:r>
                            <w:proofErr w:type="spellStart"/>
                            <w:r>
                              <w:rPr>
                                <w:rFonts w:ascii="Arial" w:hAnsi="Arial" w:cs="Arial"/>
                                <w:sz w:val="24"/>
                                <w:szCs w:val="24"/>
                              </w:rPr>
                              <w:t>DoH</w:t>
                            </w:r>
                            <w:proofErr w:type="spellEnd"/>
                            <w:r>
                              <w:rPr>
                                <w:rFonts w:ascii="Arial" w:hAnsi="Arial" w:cs="Arial"/>
                                <w:sz w:val="24"/>
                                <w:szCs w:val="24"/>
                              </w:rPr>
                              <w:t>.</w:t>
                            </w:r>
                          </w:p>
                          <w:p w:rsidR="0096617B" w:rsidRDefault="0096617B" w:rsidP="0096617B">
                            <w:pPr>
                              <w:spacing w:after="0" w:line="320" w:lineRule="exact"/>
                              <w:rPr>
                                <w:rFonts w:ascii="Arial" w:hAnsi="Arial" w:cs="Arial"/>
                                <w:sz w:val="24"/>
                                <w:szCs w:val="24"/>
                              </w:rPr>
                            </w:pPr>
                          </w:p>
                          <w:p w:rsidR="0096617B" w:rsidRDefault="0096617B" w:rsidP="0096617B">
                            <w:pPr>
                              <w:spacing w:after="0" w:line="320" w:lineRule="exact"/>
                              <w:ind w:left="5760"/>
                              <w:rPr>
                                <w:rFonts w:ascii="Arial" w:hAnsi="Arial" w:cs="Arial"/>
                                <w:b/>
                                <w:sz w:val="24"/>
                                <w:szCs w:val="24"/>
                              </w:rPr>
                            </w:pPr>
                            <w:r>
                              <w:rPr>
                                <w:rFonts w:ascii="Arial" w:hAnsi="Arial" w:cs="Arial"/>
                                <w:b/>
                                <w:sz w:val="24"/>
                                <w:szCs w:val="24"/>
                              </w:rPr>
                              <w:t>Action by: The Chair</w:t>
                            </w: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Pr="006B684A" w:rsidRDefault="0096617B" w:rsidP="0096617B">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25pt;margin-top:19.5pt;width:447pt;height:9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" fillcolor="window" strokeweight=".5pt">
                <v:path arrowok="t"/>
                <v:textbox>
                  <w:txbxContent>
                    <w:p w:rsidR="0096617B" w:rsidRPr="00D34D62" w:rsidRDefault="0096617B" w:rsidP="0096617B">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10</w:t>
                      </w:r>
                    </w:p>
                    <w:p w:rsidR="0043334A" w:rsidRDefault="0043334A" w:rsidP="0096617B">
                      <w:pPr>
                        <w:spacing w:after="0" w:line="320" w:lineRule="exact"/>
                        <w:rPr>
                          <w:rFonts w:ascii="Arial" w:hAnsi="Arial" w:cs="Arial"/>
                          <w:sz w:val="24"/>
                          <w:szCs w:val="24"/>
                        </w:rPr>
                      </w:pPr>
                      <w:r>
                        <w:rPr>
                          <w:rFonts w:ascii="Arial" w:hAnsi="Arial" w:cs="Arial"/>
                          <w:sz w:val="24"/>
                          <w:szCs w:val="24"/>
                        </w:rPr>
                        <w:t xml:space="preserve">Update on the Jay recommendations to be sent to the </w:t>
                      </w:r>
                      <w:proofErr w:type="spellStart"/>
                      <w:r>
                        <w:rPr>
                          <w:rFonts w:ascii="Arial" w:hAnsi="Arial" w:cs="Arial"/>
                          <w:sz w:val="24"/>
                          <w:szCs w:val="24"/>
                        </w:rPr>
                        <w:t>DoH</w:t>
                      </w:r>
                      <w:proofErr w:type="spellEnd"/>
                      <w:r>
                        <w:rPr>
                          <w:rFonts w:ascii="Arial" w:hAnsi="Arial" w:cs="Arial"/>
                          <w:sz w:val="24"/>
                          <w:szCs w:val="24"/>
                        </w:rPr>
                        <w:t>.</w:t>
                      </w:r>
                    </w:p>
                    <w:p w:rsidR="0096617B" w:rsidRDefault="0096617B" w:rsidP="0096617B">
                      <w:pPr>
                        <w:spacing w:after="0" w:line="320" w:lineRule="exact"/>
                        <w:rPr>
                          <w:rFonts w:ascii="Arial" w:hAnsi="Arial" w:cs="Arial"/>
                          <w:sz w:val="24"/>
                          <w:szCs w:val="24"/>
                        </w:rPr>
                      </w:pPr>
                    </w:p>
                    <w:p w:rsidR="0096617B" w:rsidRDefault="0096617B" w:rsidP="0096617B">
                      <w:pPr>
                        <w:spacing w:after="0" w:line="320" w:lineRule="exact"/>
                        <w:ind w:left="5760"/>
                        <w:rPr>
                          <w:rFonts w:ascii="Arial" w:hAnsi="Arial" w:cs="Arial"/>
                          <w:b/>
                          <w:sz w:val="24"/>
                          <w:szCs w:val="24"/>
                        </w:rPr>
                      </w:pPr>
                      <w:r>
                        <w:rPr>
                          <w:rFonts w:ascii="Arial" w:hAnsi="Arial" w:cs="Arial"/>
                          <w:b/>
                          <w:sz w:val="24"/>
                          <w:szCs w:val="24"/>
                        </w:rPr>
                        <w:t>Action by: The Chair</w:t>
                      </w: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Default="0096617B" w:rsidP="0096617B">
                      <w:pPr>
                        <w:spacing w:after="0" w:line="320" w:lineRule="exact"/>
                        <w:rPr>
                          <w:rFonts w:ascii="Arial" w:hAnsi="Arial" w:cs="Arial"/>
                          <w:b/>
                          <w:sz w:val="24"/>
                          <w:szCs w:val="24"/>
                        </w:rPr>
                      </w:pPr>
                    </w:p>
                    <w:p w:rsidR="0096617B" w:rsidRPr="006B684A" w:rsidRDefault="0096617B" w:rsidP="0096617B">
                      <w:pPr>
                        <w:spacing w:after="0" w:line="320" w:lineRule="exact"/>
                        <w:rPr>
                          <w:rFonts w:ascii="Arial" w:hAnsi="Arial" w:cs="Arial"/>
                          <w:sz w:val="24"/>
                          <w:szCs w:val="24"/>
                        </w:rPr>
                      </w:pPr>
                    </w:p>
                  </w:txbxContent>
                </v:textbox>
              </v:shape>
            </w:pict>
          </mc:Fallback>
        </mc:AlternateContent>
      </w:r>
    </w:p>
    <w:p w:rsidR="0096617B" w:rsidRDefault="0096617B" w:rsidP="00A22356">
      <w:pPr>
        <w:spacing w:line="360" w:lineRule="auto"/>
        <w:rPr>
          <w:rFonts w:ascii="Arial" w:eastAsiaTheme="minorEastAsia" w:hAnsi="Arial" w:cs="Arial"/>
          <w:sz w:val="24"/>
          <w:szCs w:val="24"/>
          <w:lang w:eastAsia="en-GB"/>
        </w:rPr>
      </w:pPr>
    </w:p>
    <w:p w:rsidR="00FF4467" w:rsidRPr="00C7088A" w:rsidRDefault="00FF4467" w:rsidP="00A22356">
      <w:pPr>
        <w:spacing w:line="360" w:lineRule="auto"/>
        <w:rPr>
          <w:rFonts w:ascii="Arial" w:eastAsiaTheme="minorEastAsia" w:hAnsi="Arial" w:cs="Arial"/>
          <w:sz w:val="24"/>
          <w:szCs w:val="24"/>
          <w:lang w:eastAsia="en-GB"/>
        </w:rPr>
      </w:pPr>
    </w:p>
    <w:p w:rsidR="0096617B" w:rsidRDefault="0096617B" w:rsidP="00A22356">
      <w:pPr>
        <w:spacing w:line="360" w:lineRule="auto"/>
        <w:rPr>
          <w:rFonts w:ascii="Arial" w:eastAsiaTheme="minorEastAsia" w:hAnsi="Arial" w:cs="Arial"/>
          <w:b/>
          <w:sz w:val="24"/>
          <w:szCs w:val="24"/>
          <w:u w:val="single"/>
          <w:lang w:eastAsia="en-GB"/>
        </w:rPr>
      </w:pPr>
    </w:p>
    <w:p w:rsidR="0096617B" w:rsidRDefault="0096617B"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43334A" w:rsidRDefault="0043334A" w:rsidP="00A22356">
      <w:pPr>
        <w:spacing w:line="360" w:lineRule="auto"/>
        <w:rPr>
          <w:rFonts w:ascii="Arial" w:eastAsiaTheme="minorEastAsia" w:hAnsi="Arial" w:cs="Arial"/>
          <w:b/>
          <w:sz w:val="24"/>
          <w:szCs w:val="24"/>
          <w:u w:val="single"/>
          <w:lang w:eastAsia="en-GB"/>
        </w:rPr>
      </w:pP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9 30/17PStrategy for Raising Awareness and Implementation of Core Policy and Procedures BM30-12.17P7</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9.1</w:t>
      </w:r>
      <w:r w:rsidRPr="00C7088A">
        <w:rPr>
          <w:rFonts w:ascii="Arial" w:eastAsiaTheme="minorEastAsia" w:hAnsi="Arial" w:cs="Arial"/>
          <w:sz w:val="24"/>
          <w:szCs w:val="24"/>
          <w:lang w:eastAsia="en-GB"/>
        </w:rPr>
        <w:tab/>
        <w:t>The Chair stated that the policy and procedures were launched on 28</w:t>
      </w:r>
      <w:r w:rsidRPr="00C7088A">
        <w:rPr>
          <w:rFonts w:ascii="Arial" w:eastAsiaTheme="minorEastAsia" w:hAnsi="Arial" w:cs="Arial"/>
          <w:sz w:val="24"/>
          <w:szCs w:val="24"/>
          <w:vertAlign w:val="superscript"/>
          <w:lang w:eastAsia="en-GB"/>
        </w:rPr>
        <w:t>th</w:t>
      </w:r>
      <w:r w:rsidRPr="00C7088A">
        <w:rPr>
          <w:rFonts w:ascii="Arial" w:eastAsiaTheme="minorEastAsia" w:hAnsi="Arial" w:cs="Arial"/>
          <w:sz w:val="24"/>
          <w:szCs w:val="24"/>
          <w:lang w:eastAsia="en-GB"/>
        </w:rPr>
        <w:t xml:space="preserve"> November in the Templeton Hotel.</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9.2</w:t>
      </w:r>
      <w:r w:rsidRPr="00C7088A">
        <w:rPr>
          <w:rFonts w:ascii="Arial" w:eastAsiaTheme="minorEastAsia" w:hAnsi="Arial" w:cs="Arial"/>
          <w:sz w:val="24"/>
          <w:szCs w:val="24"/>
          <w:lang w:eastAsia="en-GB"/>
        </w:rPr>
        <w:tab/>
        <w:t xml:space="preserve">The Chair presented the paper in relation to raising awareness and implementation of the Regional Core Policy and Procedures.  </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9.3</w:t>
      </w:r>
      <w:r w:rsidRPr="00C7088A">
        <w:rPr>
          <w:rFonts w:ascii="Arial" w:eastAsiaTheme="minorEastAsia" w:hAnsi="Arial" w:cs="Arial"/>
          <w:sz w:val="24"/>
          <w:szCs w:val="24"/>
          <w:lang w:eastAsia="en-GB"/>
        </w:rPr>
        <w:tab/>
        <w:t xml:space="preserve">Ms Roulston said that the priority is to get the online policy and procedures up </w:t>
      </w:r>
      <w:r w:rsidR="00FF4467">
        <w:rPr>
          <w:rFonts w:ascii="Arial" w:eastAsiaTheme="minorEastAsia" w:hAnsi="Arial" w:cs="Arial"/>
          <w:sz w:val="24"/>
          <w:szCs w:val="24"/>
          <w:lang w:eastAsia="en-GB"/>
        </w:rPr>
        <w:t>and running because to date the online system</w:t>
      </w:r>
      <w:r w:rsidRPr="00C7088A">
        <w:rPr>
          <w:rFonts w:ascii="Arial" w:eastAsiaTheme="minorEastAsia" w:hAnsi="Arial" w:cs="Arial"/>
          <w:sz w:val="24"/>
          <w:szCs w:val="24"/>
          <w:lang w:eastAsia="en-GB"/>
        </w:rPr>
        <w:t xml:space="preserve"> had not been working correctly.</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9.4</w:t>
      </w:r>
      <w:r w:rsidRPr="00C7088A">
        <w:rPr>
          <w:rFonts w:ascii="Arial" w:eastAsiaTheme="minorEastAsia" w:hAnsi="Arial" w:cs="Arial"/>
          <w:sz w:val="24"/>
          <w:szCs w:val="24"/>
          <w:lang w:eastAsia="en-GB"/>
        </w:rPr>
        <w:tab/>
        <w:t>Ms Adair asked when the best time would be to arrange the events for the local launch of the policy and procedures.  Ms Roulston stated that the Northern Panel had the date of the 18</w:t>
      </w:r>
      <w:r w:rsidRPr="00C7088A">
        <w:rPr>
          <w:rFonts w:ascii="Arial" w:eastAsiaTheme="minorEastAsia" w:hAnsi="Arial" w:cs="Arial"/>
          <w:sz w:val="24"/>
          <w:szCs w:val="24"/>
          <w:vertAlign w:val="superscript"/>
          <w:lang w:eastAsia="en-GB"/>
        </w:rPr>
        <w:t xml:space="preserve">th </w:t>
      </w:r>
      <w:r w:rsidRPr="00C7088A">
        <w:rPr>
          <w:rFonts w:ascii="Arial" w:eastAsiaTheme="minorEastAsia" w:hAnsi="Arial" w:cs="Arial"/>
          <w:sz w:val="24"/>
          <w:szCs w:val="24"/>
          <w:lang w:eastAsia="en-GB"/>
        </w:rPr>
        <w:t>December.</w:t>
      </w:r>
    </w:p>
    <w:p w:rsid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9.5</w:t>
      </w:r>
      <w:r w:rsidRPr="00C7088A">
        <w:rPr>
          <w:rFonts w:ascii="Arial" w:eastAsiaTheme="minorEastAsia" w:hAnsi="Arial" w:cs="Arial"/>
          <w:sz w:val="24"/>
          <w:szCs w:val="24"/>
          <w:lang w:eastAsia="en-GB"/>
        </w:rPr>
        <w:tab/>
        <w:t>Ms Adair stated that she felt that February would be the best time.  Ms Mahon said that conversations need to be held with staff in relation to withdrawing the current policy and procedures and using the updated procedures.  There is always the worry that staff will refer to the existing policy and procedures.</w:t>
      </w:r>
    </w:p>
    <w:p w:rsidR="00FF4467" w:rsidRPr="00C7088A" w:rsidRDefault="0043334A"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9.6</w:t>
      </w:r>
      <w:r>
        <w:rPr>
          <w:rFonts w:ascii="Arial" w:eastAsiaTheme="minorEastAsia" w:hAnsi="Arial" w:cs="Arial"/>
          <w:sz w:val="24"/>
          <w:szCs w:val="24"/>
          <w:lang w:eastAsia="en-GB"/>
        </w:rPr>
        <w:tab/>
      </w:r>
      <w:r w:rsidR="00FF4467">
        <w:rPr>
          <w:rFonts w:ascii="Arial" w:eastAsiaTheme="minorEastAsia" w:hAnsi="Arial" w:cs="Arial"/>
          <w:sz w:val="24"/>
          <w:szCs w:val="24"/>
          <w:lang w:eastAsia="en-GB"/>
        </w:rPr>
        <w:t>The Chair indicated that member organisations had been written to with information on the implementation date</w:t>
      </w:r>
      <w:r w:rsidR="00DC4874">
        <w:rPr>
          <w:rFonts w:ascii="Arial" w:eastAsiaTheme="minorEastAsia" w:hAnsi="Arial" w:cs="Arial"/>
          <w:sz w:val="24"/>
          <w:szCs w:val="24"/>
          <w:lang w:eastAsia="en-GB"/>
        </w:rPr>
        <w:t xml:space="preserve"> and asking that the ACPC core policies and procedures be withdrawn.</w:t>
      </w:r>
    </w:p>
    <w:p w:rsidR="00C7088A" w:rsidRPr="00C7088A" w:rsidRDefault="0043334A"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9.7</w:t>
      </w:r>
      <w:r w:rsidR="00C7088A" w:rsidRPr="00C7088A">
        <w:rPr>
          <w:rFonts w:ascii="Arial" w:eastAsiaTheme="minorEastAsia" w:hAnsi="Arial" w:cs="Arial"/>
          <w:sz w:val="24"/>
          <w:szCs w:val="24"/>
          <w:lang w:eastAsia="en-GB"/>
        </w:rPr>
        <w:tab/>
        <w:t>The Chair said that the implementation date for the Regional Core Child Protection Policy and Procedures had been moved to 15</w:t>
      </w:r>
      <w:r w:rsidR="00C7088A" w:rsidRPr="00C7088A">
        <w:rPr>
          <w:rFonts w:ascii="Arial" w:eastAsiaTheme="minorEastAsia" w:hAnsi="Arial" w:cs="Arial"/>
          <w:sz w:val="24"/>
          <w:szCs w:val="24"/>
          <w:vertAlign w:val="superscript"/>
          <w:lang w:eastAsia="en-GB"/>
        </w:rPr>
        <w:t>th</w:t>
      </w:r>
      <w:r w:rsidR="00C7088A" w:rsidRPr="00C7088A">
        <w:rPr>
          <w:rFonts w:ascii="Arial" w:eastAsiaTheme="minorEastAsia" w:hAnsi="Arial" w:cs="Arial"/>
          <w:sz w:val="24"/>
          <w:szCs w:val="24"/>
          <w:lang w:eastAsia="en-GB"/>
        </w:rPr>
        <w:t xml:space="preserve"> December.</w:t>
      </w:r>
    </w:p>
    <w:p w:rsidR="00C7088A" w:rsidRPr="00C7088A" w:rsidRDefault="0043334A"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9.8</w:t>
      </w:r>
      <w:r w:rsidR="00C7088A" w:rsidRPr="00C7088A">
        <w:rPr>
          <w:rFonts w:ascii="Arial" w:eastAsiaTheme="minorEastAsia" w:hAnsi="Arial" w:cs="Arial"/>
          <w:sz w:val="24"/>
          <w:szCs w:val="24"/>
          <w:lang w:eastAsia="en-GB"/>
        </w:rPr>
        <w:tab/>
        <w:t>The SBNI approved the Strategy for Raising Awareness and Implementation of the Core Policy and Procedures</w:t>
      </w:r>
      <w:r w:rsidR="00C7088A" w:rsidRPr="00C7088A">
        <w:rPr>
          <w:rFonts w:ascii="Arial" w:eastAsiaTheme="minorEastAsia" w:hAnsi="Arial" w:cs="Arial"/>
          <w:b/>
          <w:sz w:val="24"/>
          <w:szCs w:val="24"/>
          <w:u w:val="single"/>
          <w:lang w:eastAsia="en-GB"/>
        </w:rPr>
        <w:t xml:space="preserve"> </w:t>
      </w:r>
      <w:r w:rsidR="00C7088A" w:rsidRPr="00C7088A">
        <w:rPr>
          <w:rFonts w:ascii="Arial" w:eastAsiaTheme="minorEastAsia" w:hAnsi="Arial" w:cs="Arial"/>
          <w:sz w:val="24"/>
          <w:szCs w:val="24"/>
          <w:lang w:eastAsia="en-GB"/>
        </w:rPr>
        <w:br w:type="page"/>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noProof/>
          <w:sz w:val="24"/>
          <w:szCs w:val="24"/>
          <w:lang w:eastAsia="en-GB"/>
        </w:rPr>
        <mc:AlternateContent>
          <mc:Choice Requires="wps">
            <w:drawing>
              <wp:anchor distT="0" distB="0" distL="114300" distR="114300" simplePos="0" relativeHeight="251667456" behindDoc="0" locked="0" layoutInCell="1" allowOverlap="1" wp14:anchorId="4F9B3C10" wp14:editId="115C0D61">
                <wp:simplePos x="0" y="0"/>
                <wp:positionH relativeFrom="column">
                  <wp:posOffset>-94727</wp:posOffset>
                </wp:positionH>
                <wp:positionV relativeFrom="paragraph">
                  <wp:posOffset>137011</wp:posOffset>
                </wp:positionV>
                <wp:extent cx="5676900" cy="1183342"/>
                <wp:effectExtent l="0" t="0" r="1905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83342"/>
                        </a:xfrm>
                        <a:prstGeom prst="rect">
                          <a:avLst/>
                        </a:prstGeom>
                        <a:solidFill>
                          <a:sysClr val="window" lastClr="FFFFFF"/>
                        </a:solidFill>
                        <a:ln w="6350">
                          <a:solidFill>
                            <a:prstClr val="black"/>
                          </a:solidFill>
                        </a:ln>
                        <a:effectLst/>
                      </wps:spPr>
                      <wps:txbx>
                        <w:txbxContent>
                          <w:p w:rsidR="00FF4467" w:rsidRDefault="0096617B" w:rsidP="00C7088A">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11</w:t>
                            </w:r>
                          </w:p>
                          <w:p w:rsidR="00FF4467" w:rsidRDefault="00FF4467" w:rsidP="00C7088A">
                            <w:pPr>
                              <w:spacing w:after="120" w:line="320" w:lineRule="exact"/>
                              <w:rPr>
                                <w:rFonts w:ascii="Arial" w:hAnsi="Arial" w:cs="Arial"/>
                                <w:sz w:val="24"/>
                                <w:szCs w:val="24"/>
                              </w:rPr>
                            </w:pPr>
                            <w:r>
                              <w:rPr>
                                <w:rFonts w:ascii="Arial" w:hAnsi="Arial" w:cs="Arial"/>
                                <w:sz w:val="24"/>
                                <w:szCs w:val="24"/>
                              </w:rPr>
                              <w:t>Regional Child Protection Policy and P</w:t>
                            </w:r>
                            <w:r w:rsidRPr="00FA675E">
                              <w:rPr>
                                <w:rFonts w:ascii="Arial" w:hAnsi="Arial" w:cs="Arial"/>
                                <w:sz w:val="24"/>
                                <w:szCs w:val="24"/>
                              </w:rPr>
                              <w:t xml:space="preserve">rocedures </w:t>
                            </w:r>
                            <w:r>
                              <w:rPr>
                                <w:rFonts w:ascii="Arial" w:hAnsi="Arial" w:cs="Arial"/>
                                <w:sz w:val="24"/>
                                <w:szCs w:val="24"/>
                              </w:rPr>
                              <w:t>to be implemented on 15</w:t>
                            </w:r>
                            <w:r w:rsidRPr="00FA675E">
                              <w:rPr>
                                <w:rFonts w:ascii="Arial" w:hAnsi="Arial" w:cs="Arial"/>
                                <w:sz w:val="24"/>
                                <w:szCs w:val="24"/>
                                <w:vertAlign w:val="superscript"/>
                              </w:rPr>
                              <w:t>th</w:t>
                            </w:r>
                            <w:r>
                              <w:rPr>
                                <w:rFonts w:ascii="Arial" w:hAnsi="Arial" w:cs="Arial"/>
                                <w:sz w:val="24"/>
                                <w:szCs w:val="24"/>
                              </w:rPr>
                              <w:t xml:space="preserve"> December </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7.45pt;margin-top:10.8pt;width:447pt;height:9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XYZgIAAOQEAAAOAAAAZHJzL2Uyb0RvYy54bWysVF1P2zAUfZ+0/2D5faQtpU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" fillcolor="window" strokeweight=".5pt">
                <v:path arrowok="t"/>
                <v:textbox>
                  <w:txbxContent>
                    <w:p w:rsidR="00FF4467" w:rsidRDefault="0096617B" w:rsidP="00C7088A">
                      <w:pPr>
                        <w:spacing w:after="120" w:line="320" w:lineRule="exact"/>
                        <w:rPr>
                          <w:rFonts w:ascii="Arial" w:hAnsi="Arial" w:cs="Arial"/>
                          <w:b/>
                          <w:sz w:val="24"/>
                          <w:szCs w:val="24"/>
                        </w:rPr>
                      </w:pPr>
                      <w:r>
                        <w:rPr>
                          <w:rFonts w:ascii="Arial" w:hAnsi="Arial" w:cs="Arial"/>
                          <w:b/>
                          <w:sz w:val="24"/>
                          <w:szCs w:val="24"/>
                        </w:rPr>
                        <w:t xml:space="preserve">Action </w:t>
                      </w:r>
                      <w:r w:rsidR="0043334A">
                        <w:rPr>
                          <w:rFonts w:ascii="Arial" w:hAnsi="Arial" w:cs="Arial"/>
                          <w:b/>
                          <w:sz w:val="24"/>
                          <w:szCs w:val="24"/>
                        </w:rPr>
                        <w:t>11</w:t>
                      </w:r>
                    </w:p>
                    <w:p w:rsidR="00FF4467" w:rsidRDefault="00FF4467" w:rsidP="00C7088A">
                      <w:pPr>
                        <w:spacing w:after="120" w:line="320" w:lineRule="exact"/>
                        <w:rPr>
                          <w:rFonts w:ascii="Arial" w:hAnsi="Arial" w:cs="Arial"/>
                          <w:sz w:val="24"/>
                          <w:szCs w:val="24"/>
                        </w:rPr>
                      </w:pPr>
                      <w:r>
                        <w:rPr>
                          <w:rFonts w:ascii="Arial" w:hAnsi="Arial" w:cs="Arial"/>
                          <w:sz w:val="24"/>
                          <w:szCs w:val="24"/>
                        </w:rPr>
                        <w:t>Regional Child Protection Policy and P</w:t>
                      </w:r>
                      <w:r w:rsidRPr="00FA675E">
                        <w:rPr>
                          <w:rFonts w:ascii="Arial" w:hAnsi="Arial" w:cs="Arial"/>
                          <w:sz w:val="24"/>
                          <w:szCs w:val="24"/>
                        </w:rPr>
                        <w:t xml:space="preserve">rocedures </w:t>
                      </w:r>
                      <w:r>
                        <w:rPr>
                          <w:rFonts w:ascii="Arial" w:hAnsi="Arial" w:cs="Arial"/>
                          <w:sz w:val="24"/>
                          <w:szCs w:val="24"/>
                        </w:rPr>
                        <w:t>to be implemented on 15</w:t>
                      </w:r>
                      <w:r w:rsidRPr="00FA675E">
                        <w:rPr>
                          <w:rFonts w:ascii="Arial" w:hAnsi="Arial" w:cs="Arial"/>
                          <w:sz w:val="24"/>
                          <w:szCs w:val="24"/>
                          <w:vertAlign w:val="superscript"/>
                        </w:rPr>
                        <w:t>th</w:t>
                      </w:r>
                      <w:r>
                        <w:rPr>
                          <w:rFonts w:ascii="Arial" w:hAnsi="Arial" w:cs="Arial"/>
                          <w:sz w:val="24"/>
                          <w:szCs w:val="24"/>
                        </w:rPr>
                        <w:t xml:space="preserve"> December </w:t>
                      </w:r>
                    </w:p>
                    <w:p w:rsidR="00FF4467" w:rsidRDefault="00FF4467" w:rsidP="00BE0147">
                      <w:pPr>
                        <w:spacing w:after="0" w:line="320" w:lineRule="exact"/>
                        <w:ind w:left="5040" w:firstLine="720"/>
                        <w:rPr>
                          <w:rFonts w:ascii="Arial" w:hAnsi="Arial" w:cs="Arial"/>
                          <w:b/>
                          <w:sz w:val="24"/>
                          <w:szCs w:val="24"/>
                        </w:rPr>
                      </w:pPr>
                      <w:r>
                        <w:rPr>
                          <w:rFonts w:ascii="Arial" w:hAnsi="Arial" w:cs="Arial"/>
                          <w:b/>
                          <w:sz w:val="24"/>
                          <w:szCs w:val="24"/>
                        </w:rPr>
                        <w:t>Action by: The Chair</w:t>
                      </w: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Default="00FF4467" w:rsidP="00C7088A">
                      <w:pPr>
                        <w:spacing w:after="0" w:line="320" w:lineRule="exact"/>
                        <w:rPr>
                          <w:rFonts w:ascii="Arial" w:hAnsi="Arial" w:cs="Arial"/>
                          <w:b/>
                          <w:sz w:val="24"/>
                          <w:szCs w:val="24"/>
                        </w:rPr>
                      </w:pPr>
                    </w:p>
                    <w:p w:rsidR="00FF4467" w:rsidRPr="006B684A" w:rsidRDefault="00FF4467" w:rsidP="00C7088A">
                      <w:pPr>
                        <w:spacing w:after="0" w:line="320" w:lineRule="exact"/>
                        <w:rPr>
                          <w:rFonts w:ascii="Arial" w:hAnsi="Arial" w:cs="Arial"/>
                          <w:sz w:val="24"/>
                          <w:szCs w:val="24"/>
                        </w:rPr>
                      </w:pPr>
                    </w:p>
                  </w:txbxContent>
                </v:textbox>
              </v:shape>
            </w:pict>
          </mc:Fallback>
        </mc:AlternateContent>
      </w: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sz w:val="24"/>
          <w:szCs w:val="24"/>
          <w:lang w:eastAsia="en-GB"/>
        </w:rPr>
      </w:pP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10 30/17P Draft Equality and Disability Action Plans (BM30-12.17P8)</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10.1</w:t>
      </w:r>
      <w:r w:rsidRPr="00C7088A">
        <w:rPr>
          <w:rFonts w:ascii="Arial" w:eastAsiaTheme="minorEastAsia" w:hAnsi="Arial" w:cs="Arial"/>
          <w:sz w:val="24"/>
          <w:szCs w:val="24"/>
          <w:lang w:eastAsia="en-GB"/>
        </w:rPr>
        <w:tab/>
        <w:t>The Chair presented the Equality and Disability Action Plans for approval to go to consultation.</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10.2</w:t>
      </w:r>
      <w:r w:rsidRPr="00C7088A">
        <w:rPr>
          <w:rFonts w:ascii="Arial" w:eastAsiaTheme="minorEastAsia" w:hAnsi="Arial" w:cs="Arial"/>
          <w:sz w:val="24"/>
          <w:szCs w:val="24"/>
          <w:lang w:eastAsia="en-GB"/>
        </w:rPr>
        <w:tab/>
        <w:t>The SBNI approved the Disability and Equality Action Plans for consultation.</w:t>
      </w:r>
    </w:p>
    <w:p w:rsidR="00C7088A" w:rsidRPr="00C7088A" w:rsidRDefault="00C7088A" w:rsidP="00A22356">
      <w:pPr>
        <w:spacing w:line="360" w:lineRule="auto"/>
        <w:rPr>
          <w:rFonts w:ascii="Arial" w:eastAsiaTheme="minorEastAsia" w:hAnsi="Arial" w:cs="Arial"/>
          <w:b/>
          <w:sz w:val="24"/>
          <w:szCs w:val="24"/>
          <w:u w:val="single"/>
          <w:lang w:eastAsia="en-GB"/>
        </w:rPr>
      </w:pPr>
      <w:r w:rsidRPr="00C7088A">
        <w:rPr>
          <w:rFonts w:ascii="Arial" w:eastAsiaTheme="minorEastAsia" w:hAnsi="Arial" w:cs="Arial"/>
          <w:b/>
          <w:sz w:val="24"/>
          <w:szCs w:val="24"/>
          <w:u w:val="single"/>
          <w:lang w:eastAsia="en-GB"/>
        </w:rPr>
        <w:t>11 30/17P Equality- enhanced SLA (BM30-12.17P9)</w:t>
      </w:r>
    </w:p>
    <w:p w:rsidR="00C7088A" w:rsidRPr="00C7088A" w:rsidRDefault="00C7088A" w:rsidP="00A22356">
      <w:pPr>
        <w:spacing w:line="360" w:lineRule="auto"/>
        <w:ind w:left="720" w:hanging="720"/>
        <w:rPr>
          <w:rFonts w:ascii="Arial" w:eastAsiaTheme="minorEastAsia" w:hAnsi="Arial" w:cs="Arial"/>
          <w:sz w:val="24"/>
          <w:szCs w:val="24"/>
          <w:lang w:eastAsia="en-GB"/>
        </w:rPr>
      </w:pPr>
      <w:r w:rsidRPr="00C7088A">
        <w:rPr>
          <w:rFonts w:ascii="Arial" w:eastAsiaTheme="minorEastAsia" w:hAnsi="Arial" w:cs="Arial"/>
          <w:sz w:val="24"/>
          <w:szCs w:val="24"/>
          <w:lang w:eastAsia="en-GB"/>
        </w:rPr>
        <w:t>11.1</w:t>
      </w:r>
      <w:r w:rsidRPr="00C7088A">
        <w:rPr>
          <w:rFonts w:ascii="Arial" w:eastAsiaTheme="minorEastAsia" w:hAnsi="Arial" w:cs="Arial"/>
          <w:sz w:val="24"/>
          <w:szCs w:val="24"/>
          <w:lang w:eastAsia="en-GB"/>
        </w:rPr>
        <w:tab/>
        <w:t xml:space="preserve">The Chair presented the enhanced SLA to the SBNI and explained the costs associated. </w:t>
      </w:r>
    </w:p>
    <w:p w:rsidR="00C7088A" w:rsidRPr="00C7088A" w:rsidRDefault="00C7088A" w:rsidP="00A22356">
      <w:pPr>
        <w:spacing w:line="360" w:lineRule="auto"/>
        <w:rPr>
          <w:rFonts w:ascii="Arial" w:eastAsiaTheme="minorEastAsia" w:hAnsi="Arial" w:cs="Arial"/>
          <w:sz w:val="24"/>
          <w:szCs w:val="24"/>
          <w:lang w:eastAsia="en-GB"/>
        </w:rPr>
      </w:pPr>
      <w:r w:rsidRPr="00C7088A">
        <w:rPr>
          <w:rFonts w:ascii="Arial" w:eastAsiaTheme="minorEastAsia" w:hAnsi="Arial" w:cs="Arial"/>
          <w:sz w:val="24"/>
          <w:szCs w:val="24"/>
          <w:lang w:eastAsia="en-GB"/>
        </w:rPr>
        <w:t>11.2</w:t>
      </w:r>
      <w:r w:rsidRPr="00C7088A">
        <w:rPr>
          <w:rFonts w:ascii="Arial" w:eastAsiaTheme="minorEastAsia" w:hAnsi="Arial" w:cs="Arial"/>
          <w:sz w:val="24"/>
          <w:szCs w:val="24"/>
          <w:lang w:eastAsia="en-GB"/>
        </w:rPr>
        <w:tab/>
        <w:t>The SBNI approved the enhanced SLA.</w:t>
      </w:r>
    </w:p>
    <w:p w:rsidR="00C7088A" w:rsidRPr="00C7088A" w:rsidRDefault="00BE0147" w:rsidP="00A22356">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11.3</w:t>
      </w:r>
      <w:r>
        <w:rPr>
          <w:rFonts w:ascii="Arial" w:eastAsiaTheme="minorEastAsia" w:hAnsi="Arial" w:cs="Arial"/>
          <w:sz w:val="24"/>
          <w:szCs w:val="24"/>
          <w:lang w:eastAsia="en-GB"/>
        </w:rPr>
        <w:tab/>
      </w:r>
      <w:r w:rsidR="00C7088A" w:rsidRPr="00C7088A">
        <w:rPr>
          <w:rFonts w:ascii="Arial" w:eastAsiaTheme="minorEastAsia" w:hAnsi="Arial" w:cs="Arial"/>
          <w:sz w:val="24"/>
          <w:szCs w:val="24"/>
          <w:lang w:eastAsia="en-GB"/>
        </w:rPr>
        <w:t>The Chair wished members a Happy Christmas and advised that the next meeting of the SBNI was 21</w:t>
      </w:r>
      <w:r w:rsidR="00C7088A" w:rsidRPr="00C7088A">
        <w:rPr>
          <w:rFonts w:ascii="Arial" w:eastAsiaTheme="minorEastAsia" w:hAnsi="Arial" w:cs="Arial"/>
          <w:sz w:val="24"/>
          <w:szCs w:val="24"/>
          <w:vertAlign w:val="superscript"/>
          <w:lang w:eastAsia="en-GB"/>
        </w:rPr>
        <w:t>st</w:t>
      </w:r>
      <w:r w:rsidR="00C7088A" w:rsidRPr="00C7088A">
        <w:rPr>
          <w:rFonts w:ascii="Arial" w:eastAsiaTheme="minorEastAsia" w:hAnsi="Arial" w:cs="Arial"/>
          <w:sz w:val="24"/>
          <w:szCs w:val="24"/>
          <w:lang w:eastAsia="en-GB"/>
        </w:rPr>
        <w:t xml:space="preserve"> February 2018 at the Chestnut Suite Lagan Valley island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tblGrid>
      <w:tr w:rsidR="00F97340" w:rsidRPr="00F97340" w:rsidTr="00120B50">
        <w:tc>
          <w:tcPr>
            <w:tcW w:w="2310" w:type="dxa"/>
            <w:vAlign w:val="center"/>
            <w:hideMark/>
          </w:tcPr>
          <w:p w:rsidR="00F97340" w:rsidRPr="00F97340" w:rsidRDefault="00F97340" w:rsidP="00F97340">
            <w:pPr>
              <w:spacing w:line="360" w:lineRule="auto"/>
              <w:rPr>
                <w:rFonts w:ascii="Arial" w:eastAsia="Calibri" w:hAnsi="Arial" w:cs="Arial"/>
                <w:b/>
                <w:sz w:val="24"/>
                <w:szCs w:val="24"/>
              </w:rPr>
            </w:pPr>
            <w:r w:rsidRPr="00F97340">
              <w:rPr>
                <w:rFonts w:ascii="Arial" w:eastAsia="Calibri" w:hAnsi="Arial" w:cs="Arial"/>
                <w:b/>
                <w:sz w:val="24"/>
                <w:szCs w:val="24"/>
              </w:rPr>
              <w:t>Signed by Chair:</w:t>
            </w:r>
          </w:p>
        </w:tc>
        <w:tc>
          <w:tcPr>
            <w:tcW w:w="2310" w:type="dxa"/>
            <w:hideMark/>
          </w:tcPr>
          <w:p w:rsidR="00F97340" w:rsidRPr="00F97340" w:rsidRDefault="00F97340" w:rsidP="00F97340">
            <w:pPr>
              <w:spacing w:line="360" w:lineRule="auto"/>
              <w:jc w:val="both"/>
              <w:rPr>
                <w:rFonts w:ascii="Arial" w:eastAsia="Calibri" w:hAnsi="Arial" w:cs="Arial"/>
                <w:b/>
                <w:sz w:val="24"/>
                <w:szCs w:val="24"/>
              </w:rPr>
            </w:pPr>
          </w:p>
          <w:p w:rsidR="00F97340" w:rsidRPr="00F97340" w:rsidRDefault="00F97340" w:rsidP="00F97340">
            <w:pPr>
              <w:spacing w:line="360" w:lineRule="auto"/>
              <w:jc w:val="both"/>
              <w:rPr>
                <w:rFonts w:ascii="Arial" w:eastAsia="Calibri" w:hAnsi="Arial" w:cs="Arial"/>
                <w:b/>
                <w:sz w:val="24"/>
                <w:szCs w:val="24"/>
              </w:rPr>
            </w:pPr>
            <w:r w:rsidRPr="00F97340">
              <w:rPr>
                <w:rFonts w:ascii="Arial" w:hAnsi="Arial" w:cs="Arial"/>
                <w:noProof/>
              </w:rPr>
              <w:drawing>
                <wp:inline distT="0" distB="0" distL="0" distR="0" wp14:anchorId="5372C2E9" wp14:editId="74AC38DC">
                  <wp:extent cx="1028700" cy="5299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366" cy="532340"/>
                          </a:xfrm>
                          <a:prstGeom prst="rect">
                            <a:avLst/>
                          </a:prstGeom>
                          <a:noFill/>
                          <a:ln>
                            <a:noFill/>
                          </a:ln>
                        </pic:spPr>
                      </pic:pic>
                    </a:graphicData>
                  </a:graphic>
                </wp:inline>
              </w:drawing>
            </w:r>
          </w:p>
        </w:tc>
        <w:tc>
          <w:tcPr>
            <w:tcW w:w="2311" w:type="dxa"/>
            <w:vAlign w:val="center"/>
          </w:tcPr>
          <w:p w:rsidR="00F97340" w:rsidRPr="00F97340" w:rsidRDefault="00F97340" w:rsidP="00F97340">
            <w:pPr>
              <w:spacing w:line="360" w:lineRule="auto"/>
              <w:jc w:val="center"/>
              <w:rPr>
                <w:rFonts w:ascii="Arial" w:eastAsia="Calibri" w:hAnsi="Arial" w:cs="Arial"/>
                <w:b/>
                <w:sz w:val="24"/>
                <w:szCs w:val="24"/>
              </w:rPr>
            </w:pPr>
          </w:p>
          <w:p w:rsidR="00F97340" w:rsidRPr="00F97340" w:rsidRDefault="00F97340" w:rsidP="00F97340">
            <w:pPr>
              <w:spacing w:line="360" w:lineRule="auto"/>
              <w:jc w:val="center"/>
              <w:rPr>
                <w:rFonts w:ascii="Arial" w:eastAsia="Calibri" w:hAnsi="Arial" w:cs="Arial"/>
                <w:b/>
                <w:sz w:val="24"/>
                <w:szCs w:val="24"/>
              </w:rPr>
            </w:pPr>
            <w:r>
              <w:rPr>
                <w:rFonts w:ascii="Arial" w:eastAsia="Calibri" w:hAnsi="Arial" w:cs="Arial"/>
                <w:b/>
                <w:sz w:val="24"/>
                <w:szCs w:val="24"/>
              </w:rPr>
              <w:t>Date:22.02</w:t>
            </w:r>
            <w:r w:rsidRPr="00F97340">
              <w:rPr>
                <w:rFonts w:ascii="Arial" w:eastAsia="Calibri" w:hAnsi="Arial" w:cs="Arial"/>
                <w:b/>
                <w:sz w:val="24"/>
                <w:szCs w:val="24"/>
              </w:rPr>
              <w:t>.17</w:t>
            </w:r>
          </w:p>
          <w:p w:rsidR="00F97340" w:rsidRPr="00F97340" w:rsidRDefault="00F97340" w:rsidP="00F97340">
            <w:pPr>
              <w:spacing w:line="360" w:lineRule="auto"/>
              <w:jc w:val="center"/>
              <w:rPr>
                <w:rFonts w:ascii="Arial" w:eastAsia="Calibri" w:hAnsi="Arial" w:cs="Arial"/>
                <w:b/>
                <w:sz w:val="24"/>
                <w:szCs w:val="24"/>
              </w:rPr>
            </w:pPr>
          </w:p>
        </w:tc>
      </w:tr>
    </w:tbl>
    <w:p w:rsidR="00C7088A" w:rsidRPr="00C7088A" w:rsidRDefault="00C7088A" w:rsidP="00C7088A">
      <w:pPr>
        <w:rPr>
          <w:rFonts w:ascii="Arial" w:eastAsiaTheme="minorEastAsia" w:hAnsi="Arial" w:cs="Arial"/>
          <w:sz w:val="24"/>
          <w:szCs w:val="24"/>
          <w:lang w:eastAsia="en-GB"/>
        </w:rPr>
      </w:pPr>
    </w:p>
    <w:p w:rsidR="001B6EBB" w:rsidRDefault="001B6EBB"/>
    <w:sectPr w:rsidR="001B6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B9" w:rsidRDefault="007040B9">
      <w:pPr>
        <w:spacing w:after="0" w:line="240" w:lineRule="auto"/>
      </w:pPr>
      <w:r>
        <w:separator/>
      </w:r>
    </w:p>
  </w:endnote>
  <w:endnote w:type="continuationSeparator" w:id="0">
    <w:p w:rsidR="007040B9" w:rsidRDefault="0070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67" w:rsidRPr="00B70C53" w:rsidRDefault="00FF4467" w:rsidP="00BE0147">
    <w:pPr>
      <w:pStyle w:val="Footer"/>
      <w:rPr>
        <w:rFonts w:ascii="Arial" w:hAnsi="Arial" w:cs="Arial"/>
      </w:rPr>
    </w:pPr>
    <w:r w:rsidRPr="00B70C53">
      <w:rPr>
        <w:rFonts w:ascii="Arial" w:hAnsi="Arial" w:cs="Arial"/>
      </w:rPr>
      <w:tab/>
    </w:r>
    <w:sdt>
      <w:sdtPr>
        <w:rPr>
          <w:rFonts w:ascii="Arial" w:hAnsi="Arial" w:cs="Arial"/>
        </w:rPr>
        <w:id w:val="179163402"/>
        <w:docPartObj>
          <w:docPartGallery w:val="Page Numbers (Bottom of Page)"/>
          <w:docPartUnique/>
        </w:docPartObj>
      </w:sdtPr>
      <w:sdtEndPr/>
      <w:sdtContent>
        <w:r w:rsidRPr="00B70C53">
          <w:rPr>
            <w:rFonts w:ascii="Arial" w:hAnsi="Arial" w:cs="Arial"/>
          </w:rPr>
          <w:fldChar w:fldCharType="begin"/>
        </w:r>
        <w:r w:rsidRPr="00B70C53">
          <w:rPr>
            <w:rFonts w:ascii="Arial" w:hAnsi="Arial" w:cs="Arial"/>
          </w:rPr>
          <w:instrText xml:space="preserve"> PAGE   \* MERGEFORMAT </w:instrText>
        </w:r>
        <w:r w:rsidRPr="00B70C53">
          <w:rPr>
            <w:rFonts w:ascii="Arial" w:hAnsi="Arial" w:cs="Arial"/>
          </w:rPr>
          <w:fldChar w:fldCharType="separate"/>
        </w:r>
        <w:r w:rsidR="004F2290">
          <w:rPr>
            <w:rFonts w:ascii="Arial" w:hAnsi="Arial" w:cs="Arial"/>
            <w:noProof/>
          </w:rPr>
          <w:t>19</w:t>
        </w:r>
        <w:r w:rsidRPr="00B70C53">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B9" w:rsidRDefault="007040B9">
      <w:pPr>
        <w:spacing w:after="0" w:line="240" w:lineRule="auto"/>
      </w:pPr>
      <w:r>
        <w:separator/>
      </w:r>
    </w:p>
  </w:footnote>
  <w:footnote w:type="continuationSeparator" w:id="0">
    <w:p w:rsidR="007040B9" w:rsidRDefault="00704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67" w:rsidRPr="000B3EB6" w:rsidRDefault="00FF4467" w:rsidP="00BE0147">
    <w:pPr>
      <w:pStyle w:val="Header"/>
      <w:tabs>
        <w:tab w:val="clear" w:pos="4513"/>
        <w:tab w:val="clear" w:pos="9026"/>
      </w:tabs>
      <w:ind w:right="-1180"/>
      <w:rPr>
        <w:rFonts w:ascii="Arial" w:hAnsi="Arial" w:cs="Arial"/>
        <w:b/>
        <w:sz w:val="28"/>
        <w:szCs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3BC"/>
    <w:multiLevelType w:val="hybridMultilevel"/>
    <w:tmpl w:val="00BE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75917"/>
    <w:multiLevelType w:val="multilevel"/>
    <w:tmpl w:val="0B7C0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39244E"/>
    <w:multiLevelType w:val="multilevel"/>
    <w:tmpl w:val="0AC6C5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1D5344"/>
    <w:multiLevelType w:val="multilevel"/>
    <w:tmpl w:val="33582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9DD7240"/>
    <w:multiLevelType w:val="hybridMultilevel"/>
    <w:tmpl w:val="AA9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54099"/>
    <w:multiLevelType w:val="multilevel"/>
    <w:tmpl w:val="67BE824C"/>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D7A5881"/>
    <w:multiLevelType w:val="multilevel"/>
    <w:tmpl w:val="56567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CF2718"/>
    <w:multiLevelType w:val="multilevel"/>
    <w:tmpl w:val="0FD025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986F8D"/>
    <w:multiLevelType w:val="hybridMultilevel"/>
    <w:tmpl w:val="CFBA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B04F44"/>
    <w:multiLevelType w:val="multilevel"/>
    <w:tmpl w:val="F2683DF0"/>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B4576D4"/>
    <w:multiLevelType w:val="hybridMultilevel"/>
    <w:tmpl w:val="0856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A92B2A"/>
    <w:multiLevelType w:val="hybridMultilevel"/>
    <w:tmpl w:val="7C44D50E"/>
    <w:lvl w:ilvl="0" w:tplc="986277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424B9"/>
    <w:multiLevelType w:val="multilevel"/>
    <w:tmpl w:val="FAE6D5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19729E"/>
    <w:multiLevelType w:val="multilevel"/>
    <w:tmpl w:val="70E0D4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85C2569"/>
    <w:multiLevelType w:val="multilevel"/>
    <w:tmpl w:val="BB5E7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13"/>
  </w:num>
  <w:num w:numId="4">
    <w:abstractNumId w:val="2"/>
  </w:num>
  <w:num w:numId="5">
    <w:abstractNumId w:val="12"/>
  </w:num>
  <w:num w:numId="6">
    <w:abstractNumId w:val="7"/>
  </w:num>
  <w:num w:numId="7">
    <w:abstractNumId w:val="14"/>
  </w:num>
  <w:num w:numId="8">
    <w:abstractNumId w:val="9"/>
  </w:num>
  <w:num w:numId="9">
    <w:abstractNumId w:val="1"/>
  </w:num>
  <w:num w:numId="10">
    <w:abstractNumId w:val="5"/>
  </w:num>
  <w:num w:numId="11">
    <w:abstractNumId w:val="3"/>
  </w:num>
  <w:num w:numId="12">
    <w:abstractNumId w:val="1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8A"/>
    <w:rsid w:val="00007400"/>
    <w:rsid w:val="000530F0"/>
    <w:rsid w:val="001335F5"/>
    <w:rsid w:val="001B6EBB"/>
    <w:rsid w:val="0043334A"/>
    <w:rsid w:val="004F2290"/>
    <w:rsid w:val="00586953"/>
    <w:rsid w:val="00605C01"/>
    <w:rsid w:val="0063779C"/>
    <w:rsid w:val="007040B9"/>
    <w:rsid w:val="007C7888"/>
    <w:rsid w:val="0096617B"/>
    <w:rsid w:val="00997463"/>
    <w:rsid w:val="00A22356"/>
    <w:rsid w:val="00AE53DF"/>
    <w:rsid w:val="00B34440"/>
    <w:rsid w:val="00BE0147"/>
    <w:rsid w:val="00C7088A"/>
    <w:rsid w:val="00DC4874"/>
    <w:rsid w:val="00DF58B8"/>
    <w:rsid w:val="00F04ED7"/>
    <w:rsid w:val="00F31538"/>
    <w:rsid w:val="00F97340"/>
    <w:rsid w:val="00FF4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7088A"/>
  </w:style>
  <w:style w:type="paragraph" w:styleId="Header">
    <w:name w:val="header"/>
    <w:basedOn w:val="Normal"/>
    <w:link w:val="HeaderChar"/>
    <w:uiPriority w:val="99"/>
    <w:unhideWhenUsed/>
    <w:rsid w:val="00C7088A"/>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7088A"/>
    <w:rPr>
      <w:rFonts w:eastAsiaTheme="minorEastAsia"/>
      <w:lang w:eastAsia="en-GB"/>
    </w:rPr>
  </w:style>
  <w:style w:type="paragraph" w:styleId="Footer">
    <w:name w:val="footer"/>
    <w:basedOn w:val="Normal"/>
    <w:link w:val="FooterChar"/>
    <w:uiPriority w:val="99"/>
    <w:unhideWhenUsed/>
    <w:rsid w:val="00C7088A"/>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7088A"/>
    <w:rPr>
      <w:rFonts w:eastAsiaTheme="minorEastAsia"/>
      <w:lang w:eastAsia="en-GB"/>
    </w:rPr>
  </w:style>
  <w:style w:type="table" w:styleId="TableGrid">
    <w:name w:val="Table Grid"/>
    <w:basedOn w:val="TableNormal"/>
    <w:uiPriority w:val="59"/>
    <w:rsid w:val="00C7088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088A"/>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C7088A"/>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C7088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7088A"/>
    <w:rPr>
      <w:sz w:val="16"/>
      <w:szCs w:val="16"/>
    </w:rPr>
  </w:style>
  <w:style w:type="paragraph" w:styleId="CommentText">
    <w:name w:val="annotation text"/>
    <w:basedOn w:val="Normal"/>
    <w:link w:val="CommentTextChar"/>
    <w:uiPriority w:val="99"/>
    <w:semiHidden/>
    <w:unhideWhenUsed/>
    <w:rsid w:val="00C7088A"/>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C7088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088A"/>
    <w:rPr>
      <w:b/>
      <w:bCs/>
    </w:rPr>
  </w:style>
  <w:style w:type="character" w:customStyle="1" w:styleId="CommentSubjectChar">
    <w:name w:val="Comment Subject Char"/>
    <w:basedOn w:val="CommentTextChar"/>
    <w:link w:val="CommentSubject"/>
    <w:uiPriority w:val="99"/>
    <w:semiHidden/>
    <w:rsid w:val="00C7088A"/>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7088A"/>
  </w:style>
  <w:style w:type="paragraph" w:styleId="Header">
    <w:name w:val="header"/>
    <w:basedOn w:val="Normal"/>
    <w:link w:val="HeaderChar"/>
    <w:uiPriority w:val="99"/>
    <w:unhideWhenUsed/>
    <w:rsid w:val="00C7088A"/>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7088A"/>
    <w:rPr>
      <w:rFonts w:eastAsiaTheme="minorEastAsia"/>
      <w:lang w:eastAsia="en-GB"/>
    </w:rPr>
  </w:style>
  <w:style w:type="paragraph" w:styleId="Footer">
    <w:name w:val="footer"/>
    <w:basedOn w:val="Normal"/>
    <w:link w:val="FooterChar"/>
    <w:uiPriority w:val="99"/>
    <w:unhideWhenUsed/>
    <w:rsid w:val="00C7088A"/>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7088A"/>
    <w:rPr>
      <w:rFonts w:eastAsiaTheme="minorEastAsia"/>
      <w:lang w:eastAsia="en-GB"/>
    </w:rPr>
  </w:style>
  <w:style w:type="table" w:styleId="TableGrid">
    <w:name w:val="Table Grid"/>
    <w:basedOn w:val="TableNormal"/>
    <w:uiPriority w:val="59"/>
    <w:rsid w:val="00C7088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088A"/>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C7088A"/>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C7088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7088A"/>
    <w:rPr>
      <w:sz w:val="16"/>
      <w:szCs w:val="16"/>
    </w:rPr>
  </w:style>
  <w:style w:type="paragraph" w:styleId="CommentText">
    <w:name w:val="annotation text"/>
    <w:basedOn w:val="Normal"/>
    <w:link w:val="CommentTextChar"/>
    <w:uiPriority w:val="99"/>
    <w:semiHidden/>
    <w:unhideWhenUsed/>
    <w:rsid w:val="00C7088A"/>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C7088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088A"/>
    <w:rPr>
      <w:b/>
      <w:bCs/>
    </w:rPr>
  </w:style>
  <w:style w:type="character" w:customStyle="1" w:styleId="CommentSubjectChar">
    <w:name w:val="Comment Subject Char"/>
    <w:basedOn w:val="CommentTextChar"/>
    <w:link w:val="CommentSubject"/>
    <w:uiPriority w:val="99"/>
    <w:semiHidden/>
    <w:rsid w:val="00C7088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D724-D319-4583-8FA4-3FF7E87B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McEneaney</dc:creator>
  <cp:lastModifiedBy>Lisa McEneaney</cp:lastModifiedBy>
  <cp:revision>2</cp:revision>
  <cp:lastPrinted>2018-02-12T12:38:00Z</cp:lastPrinted>
  <dcterms:created xsi:type="dcterms:W3CDTF">2018-02-28T09:56:00Z</dcterms:created>
  <dcterms:modified xsi:type="dcterms:W3CDTF">2018-02-28T09:56:00Z</dcterms:modified>
</cp:coreProperties>
</file>