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ED8" w:rsidRDefault="007667D6" w:rsidP="007667D6">
      <w:pPr>
        <w:jc w:val="both"/>
        <w:rPr>
          <w:rFonts w:cs="Arial"/>
          <w:b/>
          <w:sz w:val="28"/>
          <w:szCs w:val="28"/>
        </w:rPr>
      </w:pPr>
      <w:r>
        <w:rPr>
          <w:rFonts w:cs="Arial"/>
          <w:noProof/>
          <w:color w:val="000000"/>
          <w:lang w:eastAsia="en-GB"/>
        </w:rPr>
        <w:drawing>
          <wp:anchor distT="0" distB="0" distL="114300" distR="114300" simplePos="0" relativeHeight="251659264" behindDoc="1" locked="0" layoutInCell="1" allowOverlap="1" wp14:anchorId="684B9C9A" wp14:editId="37C3A181">
            <wp:simplePos x="0" y="0"/>
            <wp:positionH relativeFrom="column">
              <wp:posOffset>1181735</wp:posOffset>
            </wp:positionH>
            <wp:positionV relativeFrom="paragraph">
              <wp:posOffset>-474980</wp:posOffset>
            </wp:positionV>
            <wp:extent cx="3372485" cy="1285240"/>
            <wp:effectExtent l="0" t="0" r="0" b="0"/>
            <wp:wrapSquare wrapText="bothSides"/>
            <wp:docPr id="1" name="Picture 1" descr="Safeguard_Colour_Letterhead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_Colour_Letterhead_Final"/>
                    <pic:cNvPicPr>
                      <a:picLocks noChangeAspect="1" noChangeArrowheads="1"/>
                    </pic:cNvPicPr>
                  </pic:nvPicPr>
                  <pic:blipFill>
                    <a:blip r:embed="rId8" cstate="print"/>
                    <a:srcRect l="8440" t="37338" r="59335" b="10300"/>
                    <a:stretch>
                      <a:fillRect/>
                    </a:stretch>
                  </pic:blipFill>
                  <pic:spPr bwMode="auto">
                    <a:xfrm>
                      <a:off x="0" y="0"/>
                      <a:ext cx="3372485" cy="1285240"/>
                    </a:xfrm>
                    <a:prstGeom prst="rect">
                      <a:avLst/>
                    </a:prstGeom>
                    <a:noFill/>
                  </pic:spPr>
                </pic:pic>
              </a:graphicData>
            </a:graphic>
            <wp14:sizeRelH relativeFrom="margin">
              <wp14:pctWidth>0</wp14:pctWidth>
            </wp14:sizeRelH>
            <wp14:sizeRelV relativeFrom="margin">
              <wp14:pctHeight>0</wp14:pctHeight>
            </wp14:sizeRelV>
          </wp:anchor>
        </w:drawing>
      </w:r>
    </w:p>
    <w:p w:rsidR="00D81ED8" w:rsidRDefault="00D81ED8" w:rsidP="00D81ED8">
      <w:pPr>
        <w:rPr>
          <w:rFonts w:cs="Arial"/>
          <w:b/>
          <w:sz w:val="28"/>
          <w:szCs w:val="28"/>
        </w:rPr>
      </w:pPr>
    </w:p>
    <w:p w:rsidR="00D81ED8" w:rsidRDefault="00D81ED8" w:rsidP="00D81ED8">
      <w:pPr>
        <w:rPr>
          <w:rFonts w:cs="Arial"/>
          <w:b/>
          <w:sz w:val="28"/>
          <w:szCs w:val="28"/>
        </w:rPr>
      </w:pPr>
    </w:p>
    <w:p w:rsidR="00D81ED8" w:rsidRDefault="00D81ED8" w:rsidP="00D81ED8">
      <w:pPr>
        <w:rPr>
          <w:rFonts w:cs="Arial"/>
          <w:b/>
          <w:sz w:val="28"/>
          <w:szCs w:val="28"/>
        </w:rPr>
      </w:pPr>
    </w:p>
    <w:p w:rsidR="00D81ED8" w:rsidRDefault="00D81ED8" w:rsidP="00D81ED8">
      <w:pPr>
        <w:jc w:val="right"/>
        <w:rPr>
          <w:rFonts w:cs="Arial"/>
          <w:b/>
          <w:sz w:val="28"/>
          <w:szCs w:val="28"/>
        </w:rPr>
      </w:pPr>
    </w:p>
    <w:p w:rsidR="00D81ED8" w:rsidRDefault="00D81ED8" w:rsidP="00D81ED8">
      <w:pPr>
        <w:rPr>
          <w:rFonts w:cs="Arial"/>
          <w:b/>
          <w:sz w:val="28"/>
          <w:szCs w:val="28"/>
        </w:rPr>
      </w:pPr>
    </w:p>
    <w:p w:rsidR="00D81ED8" w:rsidRDefault="00D81ED8" w:rsidP="00D81ED8">
      <w:pPr>
        <w:rPr>
          <w:rFonts w:cs="Arial"/>
          <w:b/>
          <w:sz w:val="28"/>
          <w:szCs w:val="28"/>
        </w:rPr>
      </w:pPr>
    </w:p>
    <w:p w:rsidR="00D81ED8" w:rsidRDefault="00D81ED8" w:rsidP="00D81ED8">
      <w:pPr>
        <w:rPr>
          <w:rFonts w:cs="Arial"/>
          <w:b/>
          <w:sz w:val="28"/>
          <w:szCs w:val="28"/>
        </w:rPr>
      </w:pPr>
    </w:p>
    <w:p w:rsidR="00D81ED8" w:rsidRDefault="00D81ED8" w:rsidP="00D81ED8">
      <w:pPr>
        <w:rPr>
          <w:rFonts w:cs="Arial"/>
          <w:b/>
          <w:sz w:val="28"/>
          <w:szCs w:val="28"/>
        </w:rPr>
      </w:pPr>
    </w:p>
    <w:p w:rsidR="00D81ED8" w:rsidRDefault="00D81ED8" w:rsidP="00D81ED8">
      <w:pPr>
        <w:rPr>
          <w:rFonts w:cs="Arial"/>
          <w:b/>
          <w:color w:val="1F497D"/>
          <w:sz w:val="40"/>
          <w:szCs w:val="40"/>
        </w:rPr>
      </w:pPr>
    </w:p>
    <w:p w:rsidR="00626040" w:rsidRDefault="00626040" w:rsidP="00CB2595">
      <w:pPr>
        <w:autoSpaceDE w:val="0"/>
        <w:autoSpaceDN w:val="0"/>
        <w:adjustRightInd w:val="0"/>
        <w:ind w:right="-330"/>
        <w:jc w:val="center"/>
        <w:rPr>
          <w:rFonts w:eastAsiaTheme="minorHAnsi" w:cs="Arial"/>
          <w:b/>
          <w:bCs/>
          <w:sz w:val="40"/>
          <w:szCs w:val="40"/>
        </w:rPr>
      </w:pPr>
      <w:r>
        <w:rPr>
          <w:rFonts w:eastAsiaTheme="minorHAnsi" w:cs="Arial"/>
          <w:b/>
          <w:bCs/>
          <w:sz w:val="40"/>
          <w:szCs w:val="40"/>
        </w:rPr>
        <w:t xml:space="preserve">The </w:t>
      </w:r>
      <w:r w:rsidR="007667D6">
        <w:rPr>
          <w:rFonts w:eastAsiaTheme="minorHAnsi" w:cs="Arial"/>
          <w:b/>
          <w:bCs/>
          <w:sz w:val="40"/>
          <w:szCs w:val="40"/>
        </w:rPr>
        <w:t>Safeguarding Board for Northern Ireland (SBNI)</w:t>
      </w:r>
    </w:p>
    <w:p w:rsidR="00626040" w:rsidRDefault="00626040" w:rsidP="00CB2595">
      <w:pPr>
        <w:autoSpaceDE w:val="0"/>
        <w:autoSpaceDN w:val="0"/>
        <w:adjustRightInd w:val="0"/>
        <w:ind w:right="-330"/>
        <w:jc w:val="center"/>
        <w:rPr>
          <w:rFonts w:eastAsiaTheme="minorHAnsi" w:cs="Arial"/>
          <w:b/>
          <w:bCs/>
          <w:sz w:val="40"/>
          <w:szCs w:val="40"/>
        </w:rPr>
      </w:pPr>
    </w:p>
    <w:p w:rsidR="00C72A1C" w:rsidRDefault="00C72A1C" w:rsidP="00CB2595">
      <w:pPr>
        <w:autoSpaceDE w:val="0"/>
        <w:autoSpaceDN w:val="0"/>
        <w:adjustRightInd w:val="0"/>
        <w:ind w:right="-330"/>
        <w:jc w:val="center"/>
        <w:rPr>
          <w:rFonts w:eastAsiaTheme="minorHAnsi" w:cs="Arial"/>
          <w:b/>
          <w:bCs/>
          <w:sz w:val="40"/>
          <w:szCs w:val="40"/>
        </w:rPr>
      </w:pPr>
    </w:p>
    <w:p w:rsidR="00626040" w:rsidRDefault="00C72A1C" w:rsidP="00CB2595">
      <w:pPr>
        <w:autoSpaceDE w:val="0"/>
        <w:autoSpaceDN w:val="0"/>
        <w:adjustRightInd w:val="0"/>
        <w:ind w:right="-330"/>
        <w:jc w:val="center"/>
        <w:rPr>
          <w:rFonts w:eastAsiaTheme="minorHAnsi" w:cs="Arial"/>
          <w:b/>
          <w:bCs/>
          <w:sz w:val="40"/>
          <w:szCs w:val="40"/>
        </w:rPr>
      </w:pPr>
      <w:r>
        <w:rPr>
          <w:rFonts w:eastAsiaTheme="minorHAnsi" w:cs="Arial"/>
          <w:b/>
          <w:bCs/>
          <w:sz w:val="40"/>
          <w:szCs w:val="40"/>
        </w:rPr>
        <w:t>The SBNI Strategic Plan 202</w:t>
      </w:r>
      <w:r w:rsidR="008B50D5">
        <w:rPr>
          <w:rFonts w:eastAsiaTheme="minorHAnsi" w:cs="Arial"/>
          <w:b/>
          <w:bCs/>
          <w:sz w:val="40"/>
          <w:szCs w:val="40"/>
        </w:rPr>
        <w:t>6</w:t>
      </w:r>
      <w:r w:rsidR="0066783D">
        <w:rPr>
          <w:rFonts w:eastAsiaTheme="minorHAnsi" w:cs="Arial"/>
          <w:b/>
          <w:bCs/>
          <w:sz w:val="40"/>
          <w:szCs w:val="40"/>
        </w:rPr>
        <w:t>-</w:t>
      </w:r>
      <w:r>
        <w:rPr>
          <w:rFonts w:eastAsiaTheme="minorHAnsi" w:cs="Arial"/>
          <w:b/>
          <w:bCs/>
          <w:sz w:val="40"/>
          <w:szCs w:val="40"/>
        </w:rPr>
        <w:t>20</w:t>
      </w:r>
      <w:r w:rsidR="008B50D5">
        <w:rPr>
          <w:rFonts w:eastAsiaTheme="minorHAnsi" w:cs="Arial"/>
          <w:b/>
          <w:bCs/>
          <w:sz w:val="40"/>
          <w:szCs w:val="40"/>
        </w:rPr>
        <w:t>30</w:t>
      </w:r>
    </w:p>
    <w:p w:rsidR="00CB2595" w:rsidRDefault="00CB2595" w:rsidP="00CB2595">
      <w:pPr>
        <w:autoSpaceDE w:val="0"/>
        <w:autoSpaceDN w:val="0"/>
        <w:adjustRightInd w:val="0"/>
        <w:ind w:right="-330"/>
        <w:jc w:val="center"/>
        <w:rPr>
          <w:rFonts w:eastAsiaTheme="minorHAnsi" w:cs="Arial"/>
          <w:b/>
          <w:bCs/>
          <w:sz w:val="40"/>
          <w:szCs w:val="40"/>
        </w:rPr>
      </w:pPr>
    </w:p>
    <w:p w:rsidR="00C72A1C" w:rsidRDefault="00C72A1C" w:rsidP="00CB2595">
      <w:pPr>
        <w:autoSpaceDE w:val="0"/>
        <w:autoSpaceDN w:val="0"/>
        <w:adjustRightInd w:val="0"/>
        <w:ind w:right="-330"/>
        <w:jc w:val="center"/>
        <w:rPr>
          <w:rFonts w:eastAsiaTheme="minorHAnsi" w:cs="Arial"/>
          <w:b/>
          <w:bCs/>
          <w:sz w:val="40"/>
          <w:szCs w:val="40"/>
        </w:rPr>
      </w:pPr>
    </w:p>
    <w:p w:rsidR="00C72A1C" w:rsidRDefault="00C72A1C" w:rsidP="00CB2595">
      <w:pPr>
        <w:autoSpaceDE w:val="0"/>
        <w:autoSpaceDN w:val="0"/>
        <w:adjustRightInd w:val="0"/>
        <w:ind w:right="-330"/>
        <w:jc w:val="center"/>
        <w:rPr>
          <w:rFonts w:eastAsiaTheme="minorHAnsi" w:cs="Arial"/>
          <w:b/>
          <w:bCs/>
          <w:sz w:val="40"/>
          <w:szCs w:val="40"/>
        </w:rPr>
      </w:pPr>
    </w:p>
    <w:p w:rsidR="00CB2595" w:rsidRDefault="00CB2595" w:rsidP="00CB2595">
      <w:pPr>
        <w:autoSpaceDE w:val="0"/>
        <w:autoSpaceDN w:val="0"/>
        <w:adjustRightInd w:val="0"/>
        <w:ind w:right="-330"/>
        <w:jc w:val="center"/>
        <w:rPr>
          <w:rFonts w:eastAsiaTheme="minorHAnsi" w:cs="Arial"/>
          <w:b/>
          <w:bCs/>
          <w:sz w:val="40"/>
          <w:szCs w:val="40"/>
        </w:rPr>
      </w:pPr>
      <w:r>
        <w:rPr>
          <w:rFonts w:eastAsiaTheme="minorHAnsi" w:cs="Arial"/>
          <w:b/>
          <w:bCs/>
          <w:sz w:val="40"/>
          <w:szCs w:val="40"/>
        </w:rPr>
        <w:t xml:space="preserve">Response to Equality </w:t>
      </w:r>
      <w:r w:rsidR="00804135">
        <w:rPr>
          <w:rFonts w:eastAsiaTheme="minorHAnsi" w:cs="Arial"/>
          <w:b/>
          <w:bCs/>
          <w:sz w:val="40"/>
          <w:szCs w:val="40"/>
        </w:rPr>
        <w:t xml:space="preserve">and Human Rights </w:t>
      </w:r>
      <w:r>
        <w:rPr>
          <w:rFonts w:eastAsiaTheme="minorHAnsi" w:cs="Arial"/>
          <w:b/>
          <w:bCs/>
          <w:sz w:val="40"/>
          <w:szCs w:val="40"/>
        </w:rPr>
        <w:t>Screening</w:t>
      </w:r>
    </w:p>
    <w:p w:rsidR="004B7FFE" w:rsidRDefault="004B7FFE" w:rsidP="004B7FFE">
      <w:pPr>
        <w:autoSpaceDE w:val="0"/>
        <w:autoSpaceDN w:val="0"/>
        <w:adjustRightInd w:val="0"/>
        <w:ind w:right="-330"/>
        <w:rPr>
          <w:rFonts w:eastAsiaTheme="minorHAnsi" w:cs="Arial"/>
          <w:b/>
          <w:bCs/>
          <w:sz w:val="40"/>
          <w:szCs w:val="40"/>
        </w:rPr>
      </w:pPr>
    </w:p>
    <w:p w:rsidR="004B7FFE" w:rsidRDefault="004B7FFE" w:rsidP="004B7FFE">
      <w:pPr>
        <w:autoSpaceDE w:val="0"/>
        <w:autoSpaceDN w:val="0"/>
        <w:adjustRightInd w:val="0"/>
        <w:ind w:right="-330"/>
        <w:rPr>
          <w:rFonts w:eastAsiaTheme="minorHAnsi" w:cs="Arial"/>
          <w:b/>
          <w:bCs/>
          <w:sz w:val="40"/>
          <w:szCs w:val="40"/>
        </w:rPr>
      </w:pPr>
    </w:p>
    <w:p w:rsidR="004B7FFE" w:rsidRDefault="004B7FFE" w:rsidP="004B7FFE">
      <w:pPr>
        <w:autoSpaceDE w:val="0"/>
        <w:autoSpaceDN w:val="0"/>
        <w:adjustRightInd w:val="0"/>
        <w:ind w:right="-330"/>
        <w:rPr>
          <w:rFonts w:eastAsiaTheme="minorHAnsi" w:cs="Arial"/>
          <w:b/>
          <w:bCs/>
          <w:sz w:val="40"/>
          <w:szCs w:val="40"/>
        </w:rPr>
      </w:pPr>
    </w:p>
    <w:p w:rsidR="004B7FFE" w:rsidRDefault="004B7FFE" w:rsidP="004B7FFE">
      <w:pPr>
        <w:autoSpaceDE w:val="0"/>
        <w:autoSpaceDN w:val="0"/>
        <w:adjustRightInd w:val="0"/>
        <w:ind w:right="-330"/>
        <w:rPr>
          <w:rFonts w:eastAsiaTheme="minorHAnsi" w:cs="Arial"/>
          <w:b/>
          <w:bCs/>
          <w:sz w:val="40"/>
          <w:szCs w:val="40"/>
        </w:rPr>
      </w:pPr>
    </w:p>
    <w:p w:rsidR="004B7FFE" w:rsidRDefault="004B7FFE" w:rsidP="004B7FFE">
      <w:pPr>
        <w:autoSpaceDE w:val="0"/>
        <w:autoSpaceDN w:val="0"/>
        <w:adjustRightInd w:val="0"/>
        <w:ind w:right="-330"/>
        <w:rPr>
          <w:rFonts w:eastAsiaTheme="minorHAnsi" w:cs="Arial"/>
          <w:b/>
          <w:bCs/>
          <w:sz w:val="40"/>
          <w:szCs w:val="40"/>
        </w:rPr>
      </w:pPr>
    </w:p>
    <w:p w:rsidR="004B7FFE" w:rsidRDefault="004B7FFE" w:rsidP="004B7FFE">
      <w:pPr>
        <w:autoSpaceDE w:val="0"/>
        <w:autoSpaceDN w:val="0"/>
        <w:adjustRightInd w:val="0"/>
        <w:ind w:right="-330"/>
        <w:rPr>
          <w:rFonts w:eastAsiaTheme="minorHAnsi" w:cs="Arial"/>
          <w:b/>
          <w:bCs/>
          <w:sz w:val="40"/>
          <w:szCs w:val="40"/>
        </w:rPr>
      </w:pPr>
    </w:p>
    <w:p w:rsidR="004B7FFE" w:rsidRDefault="004B7FFE" w:rsidP="004B7FFE">
      <w:pPr>
        <w:autoSpaceDE w:val="0"/>
        <w:autoSpaceDN w:val="0"/>
        <w:adjustRightInd w:val="0"/>
        <w:ind w:right="-330"/>
        <w:rPr>
          <w:rFonts w:eastAsiaTheme="minorHAnsi" w:cs="Arial"/>
          <w:b/>
          <w:bCs/>
          <w:sz w:val="40"/>
          <w:szCs w:val="40"/>
        </w:rPr>
      </w:pPr>
    </w:p>
    <w:p w:rsidR="004B7FFE" w:rsidRDefault="004B7FFE" w:rsidP="004B7FFE">
      <w:pPr>
        <w:autoSpaceDE w:val="0"/>
        <w:autoSpaceDN w:val="0"/>
        <w:adjustRightInd w:val="0"/>
        <w:ind w:right="-330"/>
        <w:rPr>
          <w:rFonts w:eastAsiaTheme="minorHAnsi" w:cs="Arial"/>
          <w:b/>
          <w:bCs/>
          <w:sz w:val="40"/>
          <w:szCs w:val="40"/>
        </w:rPr>
      </w:pPr>
    </w:p>
    <w:p w:rsidR="004B7FFE" w:rsidRDefault="004B7FFE" w:rsidP="004B7FFE">
      <w:pPr>
        <w:autoSpaceDE w:val="0"/>
        <w:autoSpaceDN w:val="0"/>
        <w:adjustRightInd w:val="0"/>
        <w:ind w:right="-330"/>
        <w:rPr>
          <w:rFonts w:eastAsiaTheme="minorHAnsi" w:cs="Arial"/>
          <w:b/>
          <w:bCs/>
          <w:sz w:val="40"/>
          <w:szCs w:val="40"/>
        </w:rPr>
      </w:pPr>
    </w:p>
    <w:p w:rsidR="00C72A1C" w:rsidRDefault="00C72A1C" w:rsidP="004B7FFE">
      <w:pPr>
        <w:autoSpaceDE w:val="0"/>
        <w:autoSpaceDN w:val="0"/>
        <w:adjustRightInd w:val="0"/>
        <w:ind w:right="-330"/>
        <w:rPr>
          <w:rFonts w:eastAsiaTheme="minorHAnsi" w:cs="Arial"/>
          <w:b/>
          <w:bCs/>
          <w:sz w:val="40"/>
          <w:szCs w:val="40"/>
        </w:rPr>
      </w:pPr>
    </w:p>
    <w:p w:rsidR="0083045A" w:rsidRDefault="0083045A" w:rsidP="004B7FFE">
      <w:pPr>
        <w:spacing w:line="360" w:lineRule="auto"/>
        <w:rPr>
          <w:rFonts w:cs="Arial"/>
          <w:color w:val="000000"/>
          <w:szCs w:val="24"/>
        </w:rPr>
      </w:pPr>
      <w:bookmarkStart w:id="0" w:name="_GoBack"/>
      <w:bookmarkEnd w:id="0"/>
    </w:p>
    <w:p w:rsidR="004B7FFE" w:rsidRPr="004B7FFE" w:rsidRDefault="004B7FFE" w:rsidP="004B7FFE">
      <w:pPr>
        <w:spacing w:line="360" w:lineRule="auto"/>
        <w:rPr>
          <w:rFonts w:cs="Arial"/>
          <w:color w:val="000000"/>
          <w:szCs w:val="24"/>
        </w:rPr>
      </w:pPr>
      <w:r w:rsidRPr="004B7FFE">
        <w:rPr>
          <w:rFonts w:cs="Arial"/>
          <w:color w:val="000000"/>
          <w:szCs w:val="24"/>
        </w:rPr>
        <w:lastRenderedPageBreak/>
        <w:t xml:space="preserve">If you require this document in an alternative format (such as large print, Braille, disk, audio file, audio cassette, Easy Read or in minority languages to meet the needs of those not fluent in English), please contact </w:t>
      </w:r>
      <w:hyperlink r:id="rId9" w:history="1">
        <w:r w:rsidR="00C72A1C" w:rsidRPr="00D62C77">
          <w:rPr>
            <w:rStyle w:val="Hyperlink"/>
            <w:rFonts w:cs="Arial"/>
            <w:szCs w:val="24"/>
          </w:rPr>
          <w:t>alex.mccoy@hscni.net</w:t>
        </w:r>
      </w:hyperlink>
    </w:p>
    <w:p w:rsidR="004B7FFE" w:rsidRPr="004B7FFE" w:rsidRDefault="004B7FFE" w:rsidP="004B7FFE">
      <w:pPr>
        <w:autoSpaceDE w:val="0"/>
        <w:autoSpaceDN w:val="0"/>
        <w:adjustRightInd w:val="0"/>
        <w:ind w:right="-330"/>
        <w:rPr>
          <w:rFonts w:eastAsiaTheme="minorHAnsi" w:cs="Arial"/>
          <w:b/>
          <w:bCs/>
          <w:szCs w:val="24"/>
        </w:rPr>
        <w:sectPr w:rsidR="004B7FFE" w:rsidRPr="004B7FFE" w:rsidSect="000B11C4">
          <w:footerReference w:type="default" r:id="rId10"/>
          <w:pgSz w:w="11906" w:h="16838"/>
          <w:pgMar w:top="1440" w:right="1440" w:bottom="1440" w:left="1440" w:header="708" w:footer="708" w:gutter="0"/>
          <w:cols w:space="708"/>
          <w:docGrid w:linePitch="360"/>
        </w:sectPr>
      </w:pPr>
    </w:p>
    <w:p w:rsidR="00CB2595" w:rsidRDefault="00CB2595" w:rsidP="00CB2595">
      <w:pPr>
        <w:spacing w:after="200" w:line="276" w:lineRule="auto"/>
        <w:rPr>
          <w:rFonts w:eastAsia="Calibri" w:cs="Arial"/>
          <w:sz w:val="28"/>
          <w:szCs w:val="28"/>
        </w:rPr>
      </w:pPr>
      <w:r w:rsidRPr="00CB2595">
        <w:rPr>
          <w:rFonts w:eastAsia="Calibri" w:cs="Arial"/>
          <w:sz w:val="28"/>
          <w:szCs w:val="28"/>
        </w:rPr>
        <w:lastRenderedPageBreak/>
        <w:t>Do you have any comments on the issues identified in the screening template under 2.2 (the equality profile of those affected by the policy) and 2.3 (the needs of different equality groupings in relation to the policy)?</w:t>
      </w:r>
    </w:p>
    <w:tbl>
      <w:tblPr>
        <w:tblStyle w:val="TableGrid"/>
        <w:tblW w:w="0" w:type="auto"/>
        <w:tblLook w:val="04A0" w:firstRow="1" w:lastRow="0" w:firstColumn="1" w:lastColumn="0" w:noHBand="0" w:noVBand="1"/>
      </w:tblPr>
      <w:tblGrid>
        <w:gridCol w:w="9242"/>
      </w:tblGrid>
      <w:tr w:rsidR="00CB2595" w:rsidTr="00CB2595">
        <w:tc>
          <w:tcPr>
            <w:tcW w:w="9242" w:type="dxa"/>
          </w:tcPr>
          <w:p w:rsidR="00CB2595" w:rsidRDefault="00CB2595" w:rsidP="00CB2595">
            <w:pPr>
              <w:spacing w:after="200" w:line="276" w:lineRule="auto"/>
              <w:rPr>
                <w:rFonts w:eastAsia="Calibri" w:cs="Arial"/>
                <w:sz w:val="28"/>
                <w:szCs w:val="28"/>
              </w:rPr>
            </w:pPr>
          </w:p>
          <w:p w:rsidR="000D1F20" w:rsidRDefault="000D1F20" w:rsidP="00CB2595">
            <w:pPr>
              <w:spacing w:after="200" w:line="276" w:lineRule="auto"/>
              <w:rPr>
                <w:rFonts w:eastAsia="Calibri" w:cs="Arial"/>
                <w:sz w:val="28"/>
                <w:szCs w:val="28"/>
              </w:rPr>
            </w:pPr>
          </w:p>
          <w:p w:rsidR="00C72A1C" w:rsidRDefault="00C72A1C" w:rsidP="00CB2595">
            <w:pPr>
              <w:spacing w:after="200" w:line="276" w:lineRule="auto"/>
              <w:rPr>
                <w:rFonts w:eastAsia="Calibri" w:cs="Arial"/>
                <w:sz w:val="28"/>
                <w:szCs w:val="28"/>
              </w:rPr>
            </w:pPr>
          </w:p>
          <w:p w:rsidR="00C72A1C" w:rsidRDefault="00C72A1C" w:rsidP="00CB2595">
            <w:pPr>
              <w:spacing w:after="200" w:line="276" w:lineRule="auto"/>
              <w:rPr>
                <w:rFonts w:eastAsia="Calibri" w:cs="Arial"/>
                <w:sz w:val="28"/>
                <w:szCs w:val="28"/>
              </w:rPr>
            </w:pPr>
          </w:p>
          <w:p w:rsidR="00C72A1C" w:rsidRDefault="00C72A1C" w:rsidP="00CB2595">
            <w:pPr>
              <w:spacing w:after="200" w:line="276" w:lineRule="auto"/>
              <w:rPr>
                <w:rFonts w:eastAsia="Calibri" w:cs="Arial"/>
                <w:sz w:val="28"/>
                <w:szCs w:val="28"/>
              </w:rPr>
            </w:pPr>
          </w:p>
        </w:tc>
      </w:tr>
    </w:tbl>
    <w:p w:rsidR="00CB2595" w:rsidRPr="00CB2595" w:rsidRDefault="00CB2595" w:rsidP="00CB2595">
      <w:pPr>
        <w:spacing w:after="200" w:line="276" w:lineRule="auto"/>
        <w:rPr>
          <w:rFonts w:eastAsia="Calibri" w:cs="Arial"/>
          <w:sz w:val="28"/>
          <w:szCs w:val="28"/>
        </w:rPr>
      </w:pPr>
    </w:p>
    <w:p w:rsidR="00CB2595" w:rsidRDefault="00CB2595" w:rsidP="00CB2595">
      <w:pPr>
        <w:spacing w:after="200" w:line="276" w:lineRule="auto"/>
        <w:rPr>
          <w:rFonts w:eastAsia="Calibri" w:cs="Arial"/>
          <w:sz w:val="28"/>
          <w:szCs w:val="28"/>
        </w:rPr>
      </w:pPr>
      <w:r w:rsidRPr="00CB2595">
        <w:rPr>
          <w:rFonts w:eastAsia="Calibri" w:cs="Arial"/>
          <w:sz w:val="28"/>
          <w:szCs w:val="28"/>
        </w:rPr>
        <w:t>Can you identify any further equality issues?</w:t>
      </w:r>
    </w:p>
    <w:tbl>
      <w:tblPr>
        <w:tblStyle w:val="TableGrid"/>
        <w:tblW w:w="0" w:type="auto"/>
        <w:tblLook w:val="04A0" w:firstRow="1" w:lastRow="0" w:firstColumn="1" w:lastColumn="0" w:noHBand="0" w:noVBand="1"/>
      </w:tblPr>
      <w:tblGrid>
        <w:gridCol w:w="9242"/>
      </w:tblGrid>
      <w:tr w:rsidR="00CB2595" w:rsidTr="00CB2595">
        <w:tc>
          <w:tcPr>
            <w:tcW w:w="9242" w:type="dxa"/>
          </w:tcPr>
          <w:p w:rsidR="00CB2595" w:rsidRDefault="00CB2595" w:rsidP="00CB2595">
            <w:pPr>
              <w:spacing w:after="200" w:line="276" w:lineRule="auto"/>
              <w:rPr>
                <w:rFonts w:eastAsia="Calibri" w:cs="Arial"/>
                <w:sz w:val="28"/>
                <w:szCs w:val="28"/>
              </w:rPr>
            </w:pPr>
          </w:p>
          <w:p w:rsidR="000D1F20" w:rsidRDefault="000D1F20" w:rsidP="00CB2595">
            <w:pPr>
              <w:spacing w:after="200" w:line="276" w:lineRule="auto"/>
              <w:rPr>
                <w:rFonts w:eastAsia="Calibri" w:cs="Arial"/>
                <w:sz w:val="28"/>
                <w:szCs w:val="28"/>
              </w:rPr>
            </w:pPr>
          </w:p>
          <w:p w:rsidR="00C72A1C" w:rsidRDefault="00C72A1C" w:rsidP="00CB2595">
            <w:pPr>
              <w:spacing w:after="200" w:line="276" w:lineRule="auto"/>
              <w:rPr>
                <w:rFonts w:eastAsia="Calibri" w:cs="Arial"/>
                <w:sz w:val="28"/>
                <w:szCs w:val="28"/>
              </w:rPr>
            </w:pPr>
          </w:p>
          <w:p w:rsidR="00C72A1C" w:rsidRDefault="00C72A1C" w:rsidP="00CB2595">
            <w:pPr>
              <w:spacing w:after="200" w:line="276" w:lineRule="auto"/>
              <w:rPr>
                <w:rFonts w:eastAsia="Calibri" w:cs="Arial"/>
                <w:sz w:val="28"/>
                <w:szCs w:val="28"/>
              </w:rPr>
            </w:pPr>
          </w:p>
          <w:p w:rsidR="00C72A1C" w:rsidRDefault="00C72A1C" w:rsidP="00CB2595">
            <w:pPr>
              <w:spacing w:after="200" w:line="276" w:lineRule="auto"/>
              <w:rPr>
                <w:rFonts w:eastAsia="Calibri" w:cs="Arial"/>
                <w:sz w:val="28"/>
                <w:szCs w:val="28"/>
              </w:rPr>
            </w:pPr>
          </w:p>
        </w:tc>
      </w:tr>
    </w:tbl>
    <w:p w:rsidR="00CB2595" w:rsidRPr="00CB2595" w:rsidRDefault="00CB2595" w:rsidP="00CB2595">
      <w:pPr>
        <w:spacing w:after="200" w:line="276" w:lineRule="auto"/>
        <w:rPr>
          <w:rFonts w:eastAsia="Calibri" w:cs="Arial"/>
          <w:sz w:val="28"/>
          <w:szCs w:val="28"/>
        </w:rPr>
      </w:pPr>
    </w:p>
    <w:p w:rsidR="00CB2595" w:rsidRDefault="00CB2595" w:rsidP="00CB2595">
      <w:pPr>
        <w:spacing w:after="200" w:line="276" w:lineRule="auto"/>
        <w:rPr>
          <w:rFonts w:eastAsia="Calibri" w:cs="Arial"/>
          <w:sz w:val="28"/>
          <w:szCs w:val="28"/>
        </w:rPr>
      </w:pPr>
      <w:r w:rsidRPr="00CB2595">
        <w:rPr>
          <w:rFonts w:eastAsia="Calibri" w:cs="Arial"/>
          <w:sz w:val="28"/>
          <w:szCs w:val="28"/>
        </w:rPr>
        <w:t>Do you think that the actions we are taking to address the equality issues (see 2.5) will be sufficient?</w:t>
      </w:r>
    </w:p>
    <w:tbl>
      <w:tblPr>
        <w:tblStyle w:val="TableGrid"/>
        <w:tblW w:w="0" w:type="auto"/>
        <w:tblLook w:val="04A0" w:firstRow="1" w:lastRow="0" w:firstColumn="1" w:lastColumn="0" w:noHBand="0" w:noVBand="1"/>
      </w:tblPr>
      <w:tblGrid>
        <w:gridCol w:w="9242"/>
      </w:tblGrid>
      <w:tr w:rsidR="00CB2595" w:rsidTr="00CB2595">
        <w:tc>
          <w:tcPr>
            <w:tcW w:w="9242" w:type="dxa"/>
          </w:tcPr>
          <w:p w:rsidR="00CB2595" w:rsidRDefault="00CB2595" w:rsidP="00CB2595">
            <w:pPr>
              <w:spacing w:after="200" w:line="276" w:lineRule="auto"/>
              <w:rPr>
                <w:rFonts w:eastAsia="Calibri" w:cs="Arial"/>
                <w:sz w:val="28"/>
                <w:szCs w:val="28"/>
              </w:rPr>
            </w:pPr>
          </w:p>
          <w:p w:rsidR="000D1F20" w:rsidRDefault="000D1F20" w:rsidP="00CB2595">
            <w:pPr>
              <w:spacing w:after="200" w:line="276" w:lineRule="auto"/>
              <w:rPr>
                <w:rFonts w:eastAsia="Calibri" w:cs="Arial"/>
                <w:sz w:val="28"/>
                <w:szCs w:val="28"/>
              </w:rPr>
            </w:pPr>
          </w:p>
          <w:p w:rsidR="00C72A1C" w:rsidRDefault="00C72A1C" w:rsidP="00CB2595">
            <w:pPr>
              <w:spacing w:after="200" w:line="276" w:lineRule="auto"/>
              <w:rPr>
                <w:rFonts w:eastAsia="Calibri" w:cs="Arial"/>
                <w:sz w:val="28"/>
                <w:szCs w:val="28"/>
              </w:rPr>
            </w:pPr>
          </w:p>
          <w:p w:rsidR="00C72A1C" w:rsidRDefault="00C72A1C" w:rsidP="00CB2595">
            <w:pPr>
              <w:spacing w:after="200" w:line="276" w:lineRule="auto"/>
              <w:rPr>
                <w:rFonts w:eastAsia="Calibri" w:cs="Arial"/>
                <w:sz w:val="28"/>
                <w:szCs w:val="28"/>
              </w:rPr>
            </w:pPr>
          </w:p>
          <w:p w:rsidR="00C72A1C" w:rsidRDefault="00C72A1C" w:rsidP="00CB2595">
            <w:pPr>
              <w:spacing w:after="200" w:line="276" w:lineRule="auto"/>
              <w:rPr>
                <w:rFonts w:eastAsia="Calibri" w:cs="Arial"/>
                <w:sz w:val="28"/>
                <w:szCs w:val="28"/>
              </w:rPr>
            </w:pPr>
          </w:p>
        </w:tc>
      </w:tr>
    </w:tbl>
    <w:p w:rsidR="00CB2595" w:rsidRPr="00CB2595" w:rsidRDefault="00CB2595" w:rsidP="00CB2595">
      <w:pPr>
        <w:spacing w:after="200" w:line="276" w:lineRule="auto"/>
        <w:rPr>
          <w:rFonts w:eastAsia="Calibri" w:cs="Arial"/>
          <w:sz w:val="28"/>
          <w:szCs w:val="28"/>
        </w:rPr>
      </w:pPr>
    </w:p>
    <w:p w:rsidR="00CB2595" w:rsidRDefault="00CB2595" w:rsidP="00CB2595">
      <w:pPr>
        <w:spacing w:after="200" w:line="276" w:lineRule="auto"/>
        <w:rPr>
          <w:rFonts w:eastAsia="Calibri" w:cs="Arial"/>
          <w:sz w:val="28"/>
          <w:szCs w:val="28"/>
        </w:rPr>
      </w:pPr>
      <w:r w:rsidRPr="00CB2595">
        <w:rPr>
          <w:rFonts w:eastAsia="Calibri" w:cs="Arial"/>
          <w:sz w:val="28"/>
          <w:szCs w:val="28"/>
        </w:rPr>
        <w:lastRenderedPageBreak/>
        <w:t>Do you have any suggestions for further actions to address the equality issues?</w:t>
      </w:r>
    </w:p>
    <w:tbl>
      <w:tblPr>
        <w:tblStyle w:val="TableGrid"/>
        <w:tblW w:w="0" w:type="auto"/>
        <w:tblLook w:val="04A0" w:firstRow="1" w:lastRow="0" w:firstColumn="1" w:lastColumn="0" w:noHBand="0" w:noVBand="1"/>
      </w:tblPr>
      <w:tblGrid>
        <w:gridCol w:w="9242"/>
      </w:tblGrid>
      <w:tr w:rsidR="00CB2595" w:rsidTr="00CB2595">
        <w:tc>
          <w:tcPr>
            <w:tcW w:w="9242" w:type="dxa"/>
          </w:tcPr>
          <w:p w:rsidR="00CB2595" w:rsidRDefault="00CB2595" w:rsidP="00CB2595">
            <w:pPr>
              <w:spacing w:after="200" w:line="276" w:lineRule="auto"/>
              <w:rPr>
                <w:rFonts w:eastAsia="Calibri" w:cs="Arial"/>
                <w:sz w:val="28"/>
                <w:szCs w:val="28"/>
              </w:rPr>
            </w:pPr>
          </w:p>
          <w:p w:rsidR="00C72A1C" w:rsidRDefault="00C72A1C" w:rsidP="00CB2595">
            <w:pPr>
              <w:spacing w:after="200" w:line="276" w:lineRule="auto"/>
              <w:rPr>
                <w:rFonts w:eastAsia="Calibri" w:cs="Arial"/>
                <w:sz w:val="28"/>
                <w:szCs w:val="28"/>
              </w:rPr>
            </w:pPr>
          </w:p>
          <w:p w:rsidR="00C72A1C" w:rsidRDefault="00C72A1C" w:rsidP="00CB2595">
            <w:pPr>
              <w:spacing w:after="200" w:line="276" w:lineRule="auto"/>
              <w:rPr>
                <w:rFonts w:eastAsia="Calibri" w:cs="Arial"/>
                <w:sz w:val="28"/>
                <w:szCs w:val="28"/>
              </w:rPr>
            </w:pPr>
          </w:p>
          <w:p w:rsidR="00C72A1C" w:rsidRDefault="00C72A1C" w:rsidP="00CB2595">
            <w:pPr>
              <w:spacing w:after="200" w:line="276" w:lineRule="auto"/>
              <w:rPr>
                <w:rFonts w:eastAsia="Calibri" w:cs="Arial"/>
                <w:sz w:val="28"/>
                <w:szCs w:val="28"/>
              </w:rPr>
            </w:pPr>
          </w:p>
          <w:p w:rsidR="00C72A1C" w:rsidRDefault="00C72A1C" w:rsidP="00CB2595">
            <w:pPr>
              <w:spacing w:after="200" w:line="276" w:lineRule="auto"/>
              <w:rPr>
                <w:rFonts w:eastAsia="Calibri" w:cs="Arial"/>
                <w:sz w:val="28"/>
                <w:szCs w:val="28"/>
              </w:rPr>
            </w:pPr>
          </w:p>
        </w:tc>
      </w:tr>
    </w:tbl>
    <w:p w:rsidR="00CB2595" w:rsidRPr="00CB2595" w:rsidRDefault="00CB2595" w:rsidP="00CB2595">
      <w:pPr>
        <w:spacing w:after="200" w:line="276" w:lineRule="auto"/>
        <w:rPr>
          <w:rFonts w:eastAsia="Calibri" w:cs="Arial"/>
          <w:sz w:val="28"/>
          <w:szCs w:val="28"/>
        </w:rPr>
      </w:pPr>
    </w:p>
    <w:p w:rsidR="00CB2595" w:rsidRDefault="00CB2595" w:rsidP="00CB2595">
      <w:pPr>
        <w:spacing w:after="200" w:line="276" w:lineRule="auto"/>
        <w:rPr>
          <w:rFonts w:eastAsia="Calibri" w:cs="Arial"/>
          <w:sz w:val="28"/>
          <w:szCs w:val="28"/>
        </w:rPr>
      </w:pPr>
      <w:r w:rsidRPr="00CB2595">
        <w:rPr>
          <w:rFonts w:eastAsia="Calibri" w:cs="Arial"/>
          <w:sz w:val="28"/>
          <w:szCs w:val="28"/>
        </w:rPr>
        <w:t>Do you agree with the screening decision (see 3)?</w:t>
      </w:r>
      <w:r w:rsidRPr="00CB2595">
        <w:rPr>
          <w:rFonts w:eastAsia="Calibri" w:cs="Arial"/>
          <w:sz w:val="28"/>
          <w:szCs w:val="28"/>
        </w:rPr>
        <w:br/>
        <w:t>If not please explain and provide relevant supporting evidence.</w:t>
      </w:r>
    </w:p>
    <w:tbl>
      <w:tblPr>
        <w:tblStyle w:val="TableGrid"/>
        <w:tblW w:w="0" w:type="auto"/>
        <w:tblLook w:val="04A0" w:firstRow="1" w:lastRow="0" w:firstColumn="1" w:lastColumn="0" w:noHBand="0" w:noVBand="1"/>
      </w:tblPr>
      <w:tblGrid>
        <w:gridCol w:w="9242"/>
      </w:tblGrid>
      <w:tr w:rsidR="00CB2595" w:rsidTr="00CB2595">
        <w:tc>
          <w:tcPr>
            <w:tcW w:w="9242" w:type="dxa"/>
          </w:tcPr>
          <w:p w:rsidR="00CB2595" w:rsidRDefault="00CB2595" w:rsidP="00CB2595">
            <w:pPr>
              <w:spacing w:after="200" w:line="276" w:lineRule="auto"/>
              <w:rPr>
                <w:rFonts w:eastAsia="Calibri" w:cs="Arial"/>
                <w:sz w:val="28"/>
                <w:szCs w:val="28"/>
              </w:rPr>
            </w:pPr>
          </w:p>
          <w:p w:rsidR="00C72A1C" w:rsidRDefault="00C72A1C" w:rsidP="00CB2595">
            <w:pPr>
              <w:spacing w:after="200" w:line="276" w:lineRule="auto"/>
              <w:rPr>
                <w:rFonts w:eastAsia="Calibri" w:cs="Arial"/>
                <w:sz w:val="28"/>
                <w:szCs w:val="28"/>
              </w:rPr>
            </w:pPr>
          </w:p>
          <w:p w:rsidR="00C72A1C" w:rsidRDefault="00C72A1C" w:rsidP="00CB2595">
            <w:pPr>
              <w:spacing w:after="200" w:line="276" w:lineRule="auto"/>
              <w:rPr>
                <w:rFonts w:eastAsia="Calibri" w:cs="Arial"/>
                <w:sz w:val="28"/>
                <w:szCs w:val="28"/>
              </w:rPr>
            </w:pPr>
          </w:p>
          <w:p w:rsidR="00C72A1C" w:rsidRDefault="00C72A1C" w:rsidP="00CB2595">
            <w:pPr>
              <w:spacing w:after="200" w:line="276" w:lineRule="auto"/>
              <w:rPr>
                <w:rFonts w:eastAsia="Calibri" w:cs="Arial"/>
                <w:sz w:val="28"/>
                <w:szCs w:val="28"/>
              </w:rPr>
            </w:pPr>
          </w:p>
          <w:p w:rsidR="000D1F20" w:rsidRDefault="000D1F20" w:rsidP="00CB2595">
            <w:pPr>
              <w:spacing w:after="200" w:line="276" w:lineRule="auto"/>
              <w:rPr>
                <w:rFonts w:eastAsia="Calibri" w:cs="Arial"/>
                <w:sz w:val="28"/>
                <w:szCs w:val="28"/>
              </w:rPr>
            </w:pPr>
          </w:p>
        </w:tc>
      </w:tr>
    </w:tbl>
    <w:p w:rsidR="00CB2595" w:rsidRPr="00CB2595" w:rsidRDefault="00CB2595" w:rsidP="00CB2595">
      <w:pPr>
        <w:spacing w:after="200" w:line="276" w:lineRule="auto"/>
        <w:rPr>
          <w:rFonts w:eastAsia="Calibri" w:cs="Arial"/>
          <w:sz w:val="28"/>
          <w:szCs w:val="28"/>
        </w:rPr>
      </w:pPr>
    </w:p>
    <w:p w:rsidR="00CB2595" w:rsidRDefault="00CB2595" w:rsidP="00CB2595">
      <w:pPr>
        <w:spacing w:after="200" w:line="276" w:lineRule="auto"/>
        <w:rPr>
          <w:rFonts w:eastAsia="Calibri" w:cs="Arial"/>
          <w:sz w:val="28"/>
          <w:szCs w:val="28"/>
        </w:rPr>
      </w:pPr>
      <w:r w:rsidRPr="00CB2595">
        <w:rPr>
          <w:rFonts w:eastAsia="Calibri" w:cs="Arial"/>
          <w:sz w:val="28"/>
          <w:szCs w:val="28"/>
        </w:rPr>
        <w:t>Do you have any suggestions to further promote equality of opportunity for any of the nine equality groups?</w:t>
      </w:r>
    </w:p>
    <w:tbl>
      <w:tblPr>
        <w:tblStyle w:val="TableGrid"/>
        <w:tblW w:w="0" w:type="auto"/>
        <w:tblLook w:val="04A0" w:firstRow="1" w:lastRow="0" w:firstColumn="1" w:lastColumn="0" w:noHBand="0" w:noVBand="1"/>
      </w:tblPr>
      <w:tblGrid>
        <w:gridCol w:w="9242"/>
      </w:tblGrid>
      <w:tr w:rsidR="00CB2595" w:rsidTr="00CB2595">
        <w:tc>
          <w:tcPr>
            <w:tcW w:w="9242" w:type="dxa"/>
          </w:tcPr>
          <w:p w:rsidR="00CB2595" w:rsidRDefault="00CB2595" w:rsidP="00CB2595">
            <w:pPr>
              <w:spacing w:after="200" w:line="276" w:lineRule="auto"/>
              <w:rPr>
                <w:rFonts w:eastAsia="Calibri" w:cs="Arial"/>
                <w:sz w:val="28"/>
                <w:szCs w:val="28"/>
              </w:rPr>
            </w:pPr>
          </w:p>
          <w:p w:rsidR="00C72A1C" w:rsidRDefault="00C72A1C" w:rsidP="00CB2595">
            <w:pPr>
              <w:spacing w:after="200" w:line="276" w:lineRule="auto"/>
              <w:rPr>
                <w:rFonts w:eastAsia="Calibri" w:cs="Arial"/>
                <w:sz w:val="28"/>
                <w:szCs w:val="28"/>
              </w:rPr>
            </w:pPr>
          </w:p>
          <w:p w:rsidR="00C72A1C" w:rsidRDefault="00C72A1C" w:rsidP="00CB2595">
            <w:pPr>
              <w:spacing w:after="200" w:line="276" w:lineRule="auto"/>
              <w:rPr>
                <w:rFonts w:eastAsia="Calibri" w:cs="Arial"/>
                <w:sz w:val="28"/>
                <w:szCs w:val="28"/>
              </w:rPr>
            </w:pPr>
          </w:p>
          <w:p w:rsidR="00C72A1C" w:rsidRDefault="00C72A1C" w:rsidP="00CB2595">
            <w:pPr>
              <w:spacing w:after="200" w:line="276" w:lineRule="auto"/>
              <w:rPr>
                <w:rFonts w:eastAsia="Calibri" w:cs="Arial"/>
                <w:sz w:val="28"/>
                <w:szCs w:val="28"/>
              </w:rPr>
            </w:pPr>
          </w:p>
          <w:p w:rsidR="000D1F20" w:rsidRDefault="000D1F20" w:rsidP="00CB2595">
            <w:pPr>
              <w:spacing w:after="200" w:line="276" w:lineRule="auto"/>
              <w:rPr>
                <w:rFonts w:eastAsia="Calibri" w:cs="Arial"/>
                <w:sz w:val="28"/>
                <w:szCs w:val="28"/>
              </w:rPr>
            </w:pPr>
          </w:p>
        </w:tc>
      </w:tr>
    </w:tbl>
    <w:p w:rsidR="000D1F20" w:rsidRDefault="000D1F20" w:rsidP="000D1F20">
      <w:pPr>
        <w:rPr>
          <w:rFonts w:eastAsia="Calibri" w:cs="Arial"/>
          <w:sz w:val="28"/>
          <w:szCs w:val="28"/>
        </w:rPr>
      </w:pPr>
    </w:p>
    <w:p w:rsidR="000D1F20" w:rsidRDefault="000D1F20" w:rsidP="000D1F20">
      <w:pPr>
        <w:rPr>
          <w:rFonts w:cs="Arial"/>
          <w:sz w:val="28"/>
          <w:szCs w:val="28"/>
        </w:rPr>
      </w:pPr>
    </w:p>
    <w:p w:rsidR="00C72A1C" w:rsidRDefault="00C72A1C" w:rsidP="000D1F20">
      <w:pPr>
        <w:rPr>
          <w:rFonts w:cs="Arial"/>
          <w:sz w:val="28"/>
          <w:szCs w:val="28"/>
        </w:rPr>
      </w:pPr>
    </w:p>
    <w:p w:rsidR="000D1F20" w:rsidRPr="000D1F20" w:rsidRDefault="000D1F20" w:rsidP="000D1F20">
      <w:pPr>
        <w:rPr>
          <w:rFonts w:cs="Arial"/>
          <w:sz w:val="28"/>
          <w:szCs w:val="28"/>
        </w:rPr>
      </w:pPr>
      <w:r w:rsidRPr="000D1F20">
        <w:rPr>
          <w:rFonts w:cs="Arial"/>
          <w:sz w:val="28"/>
          <w:szCs w:val="28"/>
        </w:rPr>
        <w:lastRenderedPageBreak/>
        <w:t>Do you have any comments on the issues identified in the human rights screening template under section 5?</w:t>
      </w:r>
      <w:r w:rsidRPr="000D1F20">
        <w:rPr>
          <w:rFonts w:cs="Arial"/>
          <w:b/>
          <w:sz w:val="28"/>
          <w:szCs w:val="28"/>
        </w:rPr>
        <w:t xml:space="preserve"> </w:t>
      </w:r>
    </w:p>
    <w:p w:rsidR="000D1F20" w:rsidRDefault="000D1F20" w:rsidP="000D1F20">
      <w:pPr>
        <w:rPr>
          <w:rFonts w:cs="Arial"/>
          <w:szCs w:val="24"/>
        </w:rPr>
      </w:pPr>
    </w:p>
    <w:p w:rsidR="000D1F20" w:rsidRDefault="000D1F20" w:rsidP="000D1F20">
      <w:pPr>
        <w:rPr>
          <w:rFonts w:cs="Arial"/>
          <w:szCs w:val="24"/>
        </w:rPr>
      </w:pPr>
    </w:p>
    <w:tbl>
      <w:tblPr>
        <w:tblStyle w:val="TableGrid"/>
        <w:tblW w:w="0" w:type="auto"/>
        <w:tblLook w:val="04A0" w:firstRow="1" w:lastRow="0" w:firstColumn="1" w:lastColumn="0" w:noHBand="0" w:noVBand="1"/>
      </w:tblPr>
      <w:tblGrid>
        <w:gridCol w:w="9242"/>
      </w:tblGrid>
      <w:tr w:rsidR="000D1F20" w:rsidRPr="00E577EA" w:rsidTr="005C417D">
        <w:tc>
          <w:tcPr>
            <w:tcW w:w="10456" w:type="dxa"/>
          </w:tcPr>
          <w:p w:rsidR="000D1F20" w:rsidRPr="00E577EA" w:rsidRDefault="000D1F20" w:rsidP="005C417D">
            <w:pPr>
              <w:jc w:val="center"/>
              <w:rPr>
                <w:rFonts w:cs="Arial"/>
                <w:szCs w:val="24"/>
              </w:rPr>
            </w:pPr>
          </w:p>
          <w:p w:rsidR="000D1F20" w:rsidRDefault="000D1F20" w:rsidP="005C417D">
            <w:pPr>
              <w:rPr>
                <w:rFonts w:cs="Arial"/>
                <w:szCs w:val="24"/>
              </w:rPr>
            </w:pPr>
          </w:p>
          <w:p w:rsidR="00C72A1C" w:rsidRDefault="00C72A1C" w:rsidP="005C417D">
            <w:pPr>
              <w:rPr>
                <w:rFonts w:cs="Arial"/>
                <w:szCs w:val="24"/>
              </w:rPr>
            </w:pPr>
          </w:p>
          <w:p w:rsidR="00C72A1C" w:rsidRDefault="00C72A1C" w:rsidP="005C417D">
            <w:pPr>
              <w:rPr>
                <w:rFonts w:cs="Arial"/>
                <w:szCs w:val="24"/>
              </w:rPr>
            </w:pPr>
          </w:p>
          <w:p w:rsidR="00C72A1C" w:rsidRDefault="00C72A1C" w:rsidP="005C417D">
            <w:pPr>
              <w:rPr>
                <w:rFonts w:cs="Arial"/>
                <w:szCs w:val="24"/>
              </w:rPr>
            </w:pPr>
          </w:p>
          <w:p w:rsidR="00C72A1C" w:rsidRDefault="00C72A1C" w:rsidP="005C417D">
            <w:pPr>
              <w:rPr>
                <w:rFonts w:cs="Arial"/>
                <w:szCs w:val="24"/>
              </w:rPr>
            </w:pPr>
          </w:p>
          <w:p w:rsidR="000D1F20" w:rsidRDefault="000D1F20" w:rsidP="005C417D">
            <w:pPr>
              <w:rPr>
                <w:rFonts w:cs="Arial"/>
                <w:szCs w:val="24"/>
              </w:rPr>
            </w:pPr>
          </w:p>
          <w:p w:rsidR="000D1F20" w:rsidRPr="00E577EA" w:rsidRDefault="000D1F20" w:rsidP="005C417D">
            <w:pPr>
              <w:rPr>
                <w:rFonts w:cs="Arial"/>
                <w:szCs w:val="24"/>
              </w:rPr>
            </w:pPr>
          </w:p>
          <w:p w:rsidR="000D1F20" w:rsidRPr="00E577EA" w:rsidRDefault="000D1F20" w:rsidP="005C417D">
            <w:pPr>
              <w:rPr>
                <w:rFonts w:cs="Arial"/>
                <w:szCs w:val="24"/>
              </w:rPr>
            </w:pPr>
          </w:p>
        </w:tc>
      </w:tr>
    </w:tbl>
    <w:p w:rsidR="003933D9" w:rsidRDefault="003933D9"/>
    <w:sectPr w:rsidR="003933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F66" w:rsidRDefault="008A5A8D">
      <w:r>
        <w:separator/>
      </w:r>
    </w:p>
  </w:endnote>
  <w:endnote w:type="continuationSeparator" w:id="0">
    <w:p w:rsidR="00713F66" w:rsidRDefault="008A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D58" w:rsidRPr="00B56D58" w:rsidRDefault="00B56D58">
    <w:pPr>
      <w:pStyle w:val="Footer"/>
      <w:pBdr>
        <w:top w:val="thinThickSmallGap" w:sz="24" w:space="1" w:color="622423" w:themeColor="accent2" w:themeShade="7F"/>
      </w:pBdr>
      <w:rPr>
        <w:rFonts w:eastAsiaTheme="majorEastAsia" w:cs="Arial"/>
        <w:sz w:val="16"/>
        <w:szCs w:val="16"/>
      </w:rPr>
    </w:pPr>
    <w:r>
      <w:rPr>
        <w:rFonts w:eastAsiaTheme="majorEastAsia" w:cs="Arial"/>
        <w:sz w:val="16"/>
        <w:szCs w:val="16"/>
      </w:rPr>
      <w:t>SBNI Strategic Plan</w:t>
    </w:r>
    <w:r w:rsidR="00CB2595">
      <w:rPr>
        <w:rFonts w:eastAsiaTheme="majorEastAsia" w:cs="Arial"/>
        <w:sz w:val="16"/>
        <w:szCs w:val="16"/>
      </w:rPr>
      <w:t xml:space="preserve"> </w:t>
    </w:r>
    <w:r w:rsidR="00C72A1C">
      <w:rPr>
        <w:rFonts w:eastAsiaTheme="majorEastAsia" w:cs="Arial"/>
        <w:sz w:val="16"/>
        <w:szCs w:val="16"/>
      </w:rPr>
      <w:t>202</w:t>
    </w:r>
    <w:r w:rsidR="008B50D5">
      <w:rPr>
        <w:rFonts w:eastAsiaTheme="majorEastAsia" w:cs="Arial"/>
        <w:sz w:val="16"/>
        <w:szCs w:val="16"/>
      </w:rPr>
      <w:t>6</w:t>
    </w:r>
    <w:r w:rsidR="00840F1A">
      <w:rPr>
        <w:rFonts w:eastAsiaTheme="majorEastAsia" w:cs="Arial"/>
        <w:sz w:val="16"/>
        <w:szCs w:val="16"/>
      </w:rPr>
      <w:t>-</w:t>
    </w:r>
    <w:r w:rsidR="00C72A1C">
      <w:rPr>
        <w:rFonts w:eastAsiaTheme="majorEastAsia" w:cs="Arial"/>
        <w:sz w:val="16"/>
        <w:szCs w:val="16"/>
      </w:rPr>
      <w:t>20</w:t>
    </w:r>
    <w:r w:rsidR="008B50D5">
      <w:rPr>
        <w:rFonts w:eastAsiaTheme="majorEastAsia" w:cs="Arial"/>
        <w:sz w:val="16"/>
        <w:szCs w:val="16"/>
      </w:rPr>
      <w:t>30</w:t>
    </w:r>
    <w:r w:rsidR="00CB2595">
      <w:rPr>
        <w:rFonts w:eastAsiaTheme="majorEastAsia" w:cs="Arial"/>
        <w:sz w:val="16"/>
        <w:szCs w:val="16"/>
      </w:rPr>
      <w:t xml:space="preserve"> Equality </w:t>
    </w:r>
    <w:r w:rsidR="00804135">
      <w:rPr>
        <w:rFonts w:eastAsiaTheme="majorEastAsia" w:cs="Arial"/>
        <w:sz w:val="16"/>
        <w:szCs w:val="16"/>
      </w:rPr>
      <w:t xml:space="preserve">and Human Rights </w:t>
    </w:r>
    <w:r w:rsidR="00CB2595">
      <w:rPr>
        <w:rFonts w:eastAsiaTheme="majorEastAsia" w:cs="Arial"/>
        <w:sz w:val="16"/>
        <w:szCs w:val="16"/>
      </w:rPr>
      <w:t>Screening Questions</w:t>
    </w:r>
    <w:r w:rsidR="0066783D">
      <w:rPr>
        <w:rFonts w:eastAsiaTheme="majorEastAsia" w:cs="Arial"/>
        <w:sz w:val="16"/>
        <w:szCs w:val="16"/>
      </w:rPr>
      <w:t xml:space="preserve"> </w:t>
    </w:r>
    <w:r w:rsidR="008B50D5">
      <w:rPr>
        <w:rFonts w:eastAsiaTheme="majorEastAsia" w:cs="Arial"/>
        <w:sz w:val="16"/>
        <w:szCs w:val="16"/>
      </w:rPr>
      <w:t>v0.1</w:t>
    </w:r>
    <w:r w:rsidRPr="00B56D58">
      <w:rPr>
        <w:rFonts w:eastAsiaTheme="majorEastAsia" w:cs="Arial"/>
        <w:sz w:val="16"/>
        <w:szCs w:val="16"/>
      </w:rPr>
      <w:ptab w:relativeTo="margin" w:alignment="right" w:leader="none"/>
    </w:r>
    <w:r w:rsidRPr="00B56D58">
      <w:rPr>
        <w:rFonts w:eastAsiaTheme="majorEastAsia" w:cs="Arial"/>
        <w:sz w:val="16"/>
        <w:szCs w:val="16"/>
      </w:rPr>
      <w:t xml:space="preserve">Page </w:t>
    </w:r>
    <w:r w:rsidRPr="00B56D58">
      <w:rPr>
        <w:rFonts w:eastAsiaTheme="minorEastAsia" w:cs="Arial"/>
        <w:sz w:val="16"/>
        <w:szCs w:val="16"/>
      </w:rPr>
      <w:fldChar w:fldCharType="begin"/>
    </w:r>
    <w:r w:rsidRPr="00B56D58">
      <w:rPr>
        <w:rFonts w:cs="Arial"/>
        <w:sz w:val="16"/>
        <w:szCs w:val="16"/>
      </w:rPr>
      <w:instrText xml:space="preserve"> PAGE   \* MERGEFORMAT </w:instrText>
    </w:r>
    <w:r w:rsidRPr="00B56D58">
      <w:rPr>
        <w:rFonts w:eastAsiaTheme="minorEastAsia" w:cs="Arial"/>
        <w:sz w:val="16"/>
        <w:szCs w:val="16"/>
      </w:rPr>
      <w:fldChar w:fldCharType="separate"/>
    </w:r>
    <w:r w:rsidR="0083045A" w:rsidRPr="0083045A">
      <w:rPr>
        <w:rFonts w:eastAsiaTheme="majorEastAsia" w:cs="Arial"/>
        <w:noProof/>
        <w:sz w:val="16"/>
        <w:szCs w:val="16"/>
      </w:rPr>
      <w:t>5</w:t>
    </w:r>
    <w:r w:rsidRPr="00B56D58">
      <w:rPr>
        <w:rFonts w:eastAsiaTheme="majorEastAsia" w:cs="Arial"/>
        <w:noProof/>
        <w:sz w:val="16"/>
        <w:szCs w:val="16"/>
      </w:rPr>
      <w:fldChar w:fldCharType="end"/>
    </w:r>
  </w:p>
  <w:p w:rsidR="00B56D58" w:rsidRDefault="00B56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F66" w:rsidRDefault="008A5A8D">
      <w:r>
        <w:separator/>
      </w:r>
    </w:p>
  </w:footnote>
  <w:footnote w:type="continuationSeparator" w:id="0">
    <w:p w:rsidR="00713F66" w:rsidRDefault="008A5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5B50"/>
    <w:multiLevelType w:val="hybridMultilevel"/>
    <w:tmpl w:val="C6A8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11BE9"/>
    <w:multiLevelType w:val="hybridMultilevel"/>
    <w:tmpl w:val="BEA0A52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E0D3CD9"/>
    <w:multiLevelType w:val="hybridMultilevel"/>
    <w:tmpl w:val="345E82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D80CBB"/>
    <w:multiLevelType w:val="hybridMultilevel"/>
    <w:tmpl w:val="0B7CF66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376050"/>
    <w:multiLevelType w:val="hybridMultilevel"/>
    <w:tmpl w:val="C3C6FFF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922BA1"/>
    <w:multiLevelType w:val="hybridMultilevel"/>
    <w:tmpl w:val="E87C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8485C"/>
    <w:multiLevelType w:val="hybridMultilevel"/>
    <w:tmpl w:val="90BAB518"/>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E6100F"/>
    <w:multiLevelType w:val="hybridMultilevel"/>
    <w:tmpl w:val="B802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E531C8"/>
    <w:multiLevelType w:val="hybridMultilevel"/>
    <w:tmpl w:val="139A4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6"/>
  </w:num>
  <w:num w:numId="5">
    <w:abstractNumId w:val="1"/>
  </w:num>
  <w:num w:numId="6">
    <w:abstractNumId w:val="8"/>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ED8"/>
    <w:rsid w:val="00043EF2"/>
    <w:rsid w:val="00047DF3"/>
    <w:rsid w:val="000B74FE"/>
    <w:rsid w:val="000D1F20"/>
    <w:rsid w:val="000F4267"/>
    <w:rsid w:val="000F789D"/>
    <w:rsid w:val="001F773A"/>
    <w:rsid w:val="00223414"/>
    <w:rsid w:val="0026029F"/>
    <w:rsid w:val="002C440D"/>
    <w:rsid w:val="003933D9"/>
    <w:rsid w:val="003C4324"/>
    <w:rsid w:val="003E2108"/>
    <w:rsid w:val="004B7FFE"/>
    <w:rsid w:val="004E3239"/>
    <w:rsid w:val="00591E55"/>
    <w:rsid w:val="005E1683"/>
    <w:rsid w:val="00601073"/>
    <w:rsid w:val="00615D3C"/>
    <w:rsid w:val="00626040"/>
    <w:rsid w:val="0066783D"/>
    <w:rsid w:val="00681645"/>
    <w:rsid w:val="006C1D35"/>
    <w:rsid w:val="00713F66"/>
    <w:rsid w:val="00731854"/>
    <w:rsid w:val="0073775B"/>
    <w:rsid w:val="007667D6"/>
    <w:rsid w:val="00804135"/>
    <w:rsid w:val="00817934"/>
    <w:rsid w:val="0083045A"/>
    <w:rsid w:val="00840F1A"/>
    <w:rsid w:val="00875838"/>
    <w:rsid w:val="008A5A8D"/>
    <w:rsid w:val="008B50D5"/>
    <w:rsid w:val="008E33DA"/>
    <w:rsid w:val="008F4369"/>
    <w:rsid w:val="00933631"/>
    <w:rsid w:val="00955261"/>
    <w:rsid w:val="009A03F7"/>
    <w:rsid w:val="00A74143"/>
    <w:rsid w:val="00AA4D2F"/>
    <w:rsid w:val="00AF498B"/>
    <w:rsid w:val="00B156F7"/>
    <w:rsid w:val="00B56D58"/>
    <w:rsid w:val="00B648D6"/>
    <w:rsid w:val="00BA1347"/>
    <w:rsid w:val="00C72A1C"/>
    <w:rsid w:val="00C82B7B"/>
    <w:rsid w:val="00C949A9"/>
    <w:rsid w:val="00CB2595"/>
    <w:rsid w:val="00D81ED8"/>
    <w:rsid w:val="00DB39E7"/>
    <w:rsid w:val="00E51FD5"/>
    <w:rsid w:val="00EF59A3"/>
    <w:rsid w:val="00F353C7"/>
    <w:rsid w:val="00F93D25"/>
    <w:rsid w:val="00FA1C85"/>
    <w:rsid w:val="00FD4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E938C"/>
  <w15:docId w15:val="{7FE897CC-ADA2-485A-A147-AC3683F5A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ED8"/>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1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D81ED8"/>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qFormat/>
    <w:locked/>
    <w:rsid w:val="00D81ED8"/>
  </w:style>
  <w:style w:type="paragraph" w:styleId="BodyTextIndent2">
    <w:name w:val="Body Text Indent 2"/>
    <w:basedOn w:val="Normal"/>
    <w:link w:val="BodyTextIndent2Char"/>
    <w:rsid w:val="00D81ED8"/>
    <w:pPr>
      <w:ind w:left="1440" w:hanging="360"/>
    </w:pPr>
    <w:rPr>
      <w:sz w:val="28"/>
    </w:rPr>
  </w:style>
  <w:style w:type="character" w:customStyle="1" w:styleId="BodyTextIndent2Char">
    <w:name w:val="Body Text Indent 2 Char"/>
    <w:basedOn w:val="DefaultParagraphFont"/>
    <w:link w:val="BodyTextIndent2"/>
    <w:rsid w:val="00D81ED8"/>
    <w:rPr>
      <w:rFonts w:ascii="Arial" w:eastAsia="Times New Roman" w:hAnsi="Arial" w:cs="Times New Roman"/>
      <w:sz w:val="28"/>
      <w:szCs w:val="20"/>
    </w:rPr>
  </w:style>
  <w:style w:type="paragraph" w:styleId="BalloonText">
    <w:name w:val="Balloon Text"/>
    <w:basedOn w:val="Normal"/>
    <w:link w:val="BalloonTextChar"/>
    <w:uiPriority w:val="99"/>
    <w:semiHidden/>
    <w:unhideWhenUsed/>
    <w:rsid w:val="00D81ED8"/>
    <w:rPr>
      <w:rFonts w:ascii="Tahoma" w:hAnsi="Tahoma" w:cs="Tahoma"/>
      <w:sz w:val="16"/>
      <w:szCs w:val="16"/>
    </w:rPr>
  </w:style>
  <w:style w:type="character" w:customStyle="1" w:styleId="BalloonTextChar">
    <w:name w:val="Balloon Text Char"/>
    <w:basedOn w:val="DefaultParagraphFont"/>
    <w:link w:val="BalloonText"/>
    <w:uiPriority w:val="99"/>
    <w:semiHidden/>
    <w:rsid w:val="00D81ED8"/>
    <w:rPr>
      <w:rFonts w:ascii="Tahoma" w:eastAsia="Times New Roman" w:hAnsi="Tahoma" w:cs="Tahoma"/>
      <w:sz w:val="16"/>
      <w:szCs w:val="16"/>
    </w:rPr>
  </w:style>
  <w:style w:type="paragraph" w:styleId="Header">
    <w:name w:val="header"/>
    <w:basedOn w:val="Normal"/>
    <w:link w:val="HeaderChar"/>
    <w:uiPriority w:val="99"/>
    <w:unhideWhenUsed/>
    <w:rsid w:val="00BA1347"/>
    <w:pPr>
      <w:tabs>
        <w:tab w:val="center" w:pos="4513"/>
        <w:tab w:val="right" w:pos="9026"/>
      </w:tabs>
      <w:ind w:firstLine="720"/>
    </w:pPr>
    <w:rPr>
      <w:rFonts w:ascii="Calibri" w:eastAsia="Calibri" w:hAnsi="Calibri"/>
      <w:sz w:val="22"/>
      <w:szCs w:val="22"/>
    </w:rPr>
  </w:style>
  <w:style w:type="character" w:customStyle="1" w:styleId="HeaderChar">
    <w:name w:val="Header Char"/>
    <w:basedOn w:val="DefaultParagraphFont"/>
    <w:link w:val="Header"/>
    <w:uiPriority w:val="99"/>
    <w:rsid w:val="00BA1347"/>
    <w:rPr>
      <w:rFonts w:ascii="Calibri" w:eastAsia="Calibri" w:hAnsi="Calibri" w:cs="Times New Roman"/>
    </w:rPr>
  </w:style>
  <w:style w:type="character" w:styleId="CommentReference">
    <w:name w:val="annotation reference"/>
    <w:basedOn w:val="DefaultParagraphFont"/>
    <w:uiPriority w:val="99"/>
    <w:semiHidden/>
    <w:unhideWhenUsed/>
    <w:rsid w:val="003E2108"/>
    <w:rPr>
      <w:sz w:val="16"/>
      <w:szCs w:val="16"/>
    </w:rPr>
  </w:style>
  <w:style w:type="paragraph" w:styleId="CommentText">
    <w:name w:val="annotation text"/>
    <w:basedOn w:val="Normal"/>
    <w:link w:val="CommentTextChar"/>
    <w:uiPriority w:val="99"/>
    <w:semiHidden/>
    <w:unhideWhenUsed/>
    <w:rsid w:val="003E2108"/>
    <w:rPr>
      <w:sz w:val="20"/>
    </w:rPr>
  </w:style>
  <w:style w:type="character" w:customStyle="1" w:styleId="CommentTextChar">
    <w:name w:val="Comment Text Char"/>
    <w:basedOn w:val="DefaultParagraphFont"/>
    <w:link w:val="CommentText"/>
    <w:uiPriority w:val="99"/>
    <w:semiHidden/>
    <w:rsid w:val="003E210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E2108"/>
    <w:rPr>
      <w:b/>
      <w:bCs/>
    </w:rPr>
  </w:style>
  <w:style w:type="character" w:customStyle="1" w:styleId="CommentSubjectChar">
    <w:name w:val="Comment Subject Char"/>
    <w:basedOn w:val="CommentTextChar"/>
    <w:link w:val="CommentSubject"/>
    <w:uiPriority w:val="99"/>
    <w:semiHidden/>
    <w:rsid w:val="003E2108"/>
    <w:rPr>
      <w:rFonts w:ascii="Arial" w:eastAsia="Times New Roman" w:hAnsi="Arial" w:cs="Times New Roman"/>
      <w:b/>
      <w:bCs/>
      <w:sz w:val="20"/>
      <w:szCs w:val="20"/>
    </w:rPr>
  </w:style>
  <w:style w:type="paragraph" w:customStyle="1" w:styleId="Footer1">
    <w:name w:val="Footer1"/>
    <w:basedOn w:val="Normal"/>
    <w:next w:val="Footer"/>
    <w:link w:val="FooterChar"/>
    <w:uiPriority w:val="99"/>
    <w:unhideWhenUsed/>
    <w:rsid w:val="00F93D25"/>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1"/>
    <w:uiPriority w:val="99"/>
    <w:rsid w:val="00F93D25"/>
  </w:style>
  <w:style w:type="paragraph" w:styleId="Footer">
    <w:name w:val="footer"/>
    <w:basedOn w:val="Normal"/>
    <w:link w:val="FooterChar1"/>
    <w:uiPriority w:val="99"/>
    <w:unhideWhenUsed/>
    <w:rsid w:val="00F93D25"/>
    <w:pPr>
      <w:tabs>
        <w:tab w:val="center" w:pos="4513"/>
        <w:tab w:val="right" w:pos="9026"/>
      </w:tabs>
    </w:pPr>
  </w:style>
  <w:style w:type="character" w:customStyle="1" w:styleId="FooterChar1">
    <w:name w:val="Footer Char1"/>
    <w:basedOn w:val="DefaultParagraphFont"/>
    <w:link w:val="Footer"/>
    <w:uiPriority w:val="99"/>
    <w:rsid w:val="00F93D25"/>
    <w:rPr>
      <w:rFonts w:ascii="Arial" w:eastAsia="Times New Roman" w:hAnsi="Arial" w:cs="Times New Roman"/>
      <w:sz w:val="24"/>
      <w:szCs w:val="20"/>
    </w:rPr>
  </w:style>
  <w:style w:type="character" w:styleId="Hyperlink">
    <w:name w:val="Hyperlink"/>
    <w:basedOn w:val="DefaultParagraphFont"/>
    <w:uiPriority w:val="99"/>
    <w:unhideWhenUsed/>
    <w:rsid w:val="00C72A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ex.mccoy@hsc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736E9-FBCF-4DC7-AF67-8A5DEF9B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McArdle</dc:creator>
  <cp:lastModifiedBy>Jacqui Montgomery-Devlin</cp:lastModifiedBy>
  <cp:revision>2</cp:revision>
  <dcterms:created xsi:type="dcterms:W3CDTF">2025-10-20T15:39:00Z</dcterms:created>
  <dcterms:modified xsi:type="dcterms:W3CDTF">2025-10-20T15:39:00Z</dcterms:modified>
</cp:coreProperties>
</file>